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D6E" w:rsidRDefault="00A86D6E" w:rsidP="00A86D6E">
      <w:pPr>
        <w:tabs>
          <w:tab w:val="left" w:pos="142"/>
        </w:tabs>
        <w:spacing w:after="0" w:line="240" w:lineRule="auto"/>
        <w:ind w:firstLine="709"/>
        <w:jc w:val="right"/>
        <w:rPr>
          <w:rFonts w:ascii="Times New Roman" w:hAnsi="Times New Roman"/>
          <w:sz w:val="28"/>
          <w:szCs w:val="28"/>
        </w:rPr>
      </w:pPr>
      <w:proofErr w:type="gramStart"/>
      <w:r>
        <w:rPr>
          <w:rFonts w:ascii="Times New Roman" w:hAnsi="Times New Roman"/>
          <w:sz w:val="28"/>
          <w:szCs w:val="28"/>
        </w:rPr>
        <w:t>Утвержден</w:t>
      </w:r>
      <w:proofErr w:type="gramEnd"/>
      <w:r>
        <w:rPr>
          <w:rFonts w:ascii="Times New Roman" w:hAnsi="Times New Roman"/>
          <w:sz w:val="28"/>
          <w:szCs w:val="28"/>
        </w:rPr>
        <w:t xml:space="preserve"> постановлением </w:t>
      </w:r>
    </w:p>
    <w:p w:rsidR="00A86D6E" w:rsidRDefault="00A86D6E" w:rsidP="00A86D6E">
      <w:pPr>
        <w:tabs>
          <w:tab w:val="left" w:pos="142"/>
        </w:tabs>
        <w:spacing w:after="0" w:line="240" w:lineRule="auto"/>
        <w:ind w:firstLine="709"/>
        <w:jc w:val="right"/>
        <w:rPr>
          <w:rFonts w:ascii="Times New Roman" w:hAnsi="Times New Roman"/>
          <w:sz w:val="28"/>
          <w:szCs w:val="28"/>
        </w:rPr>
      </w:pPr>
      <w:r>
        <w:rPr>
          <w:rFonts w:ascii="Times New Roman" w:hAnsi="Times New Roman"/>
          <w:sz w:val="28"/>
          <w:szCs w:val="28"/>
        </w:rPr>
        <w:t xml:space="preserve">президиума Арбитражного суда </w:t>
      </w:r>
    </w:p>
    <w:p w:rsidR="00A86D6E" w:rsidRDefault="00A86D6E" w:rsidP="00A86D6E">
      <w:pPr>
        <w:tabs>
          <w:tab w:val="left" w:pos="142"/>
        </w:tabs>
        <w:spacing w:after="0" w:line="240" w:lineRule="auto"/>
        <w:ind w:firstLine="709"/>
        <w:jc w:val="right"/>
        <w:rPr>
          <w:rFonts w:ascii="Times New Roman" w:hAnsi="Times New Roman"/>
          <w:sz w:val="28"/>
          <w:szCs w:val="28"/>
        </w:rPr>
      </w:pPr>
      <w:r>
        <w:rPr>
          <w:rFonts w:ascii="Times New Roman" w:hAnsi="Times New Roman"/>
          <w:sz w:val="28"/>
          <w:szCs w:val="28"/>
        </w:rPr>
        <w:t xml:space="preserve">Дальневосточного округа </w:t>
      </w:r>
    </w:p>
    <w:p w:rsidR="00A86D6E" w:rsidRDefault="00A86D6E" w:rsidP="00A86D6E">
      <w:pPr>
        <w:tabs>
          <w:tab w:val="left" w:pos="142"/>
        </w:tabs>
        <w:spacing w:after="0" w:line="240" w:lineRule="auto"/>
        <w:ind w:firstLine="709"/>
        <w:jc w:val="right"/>
        <w:rPr>
          <w:rFonts w:ascii="Times New Roman" w:hAnsi="Times New Roman"/>
          <w:sz w:val="28"/>
          <w:szCs w:val="28"/>
        </w:rPr>
      </w:pPr>
      <w:r>
        <w:rPr>
          <w:rFonts w:ascii="Times New Roman" w:hAnsi="Times New Roman"/>
          <w:sz w:val="28"/>
          <w:szCs w:val="28"/>
        </w:rPr>
        <w:t>от 23.04.2021 № 9</w:t>
      </w:r>
    </w:p>
    <w:p w:rsidR="00A86D6E" w:rsidRDefault="00A86D6E" w:rsidP="00A86D6E">
      <w:pPr>
        <w:pStyle w:val="a3"/>
        <w:spacing w:after="0" w:line="240" w:lineRule="auto"/>
        <w:ind w:left="0" w:firstLine="709"/>
        <w:rPr>
          <w:rFonts w:ascii="Times New Roman" w:hAnsi="Times New Roman"/>
          <w:b/>
          <w:sz w:val="28"/>
          <w:szCs w:val="28"/>
        </w:rPr>
      </w:pPr>
    </w:p>
    <w:p w:rsidR="00A86D6E" w:rsidRDefault="00A86D6E" w:rsidP="00A86D6E">
      <w:pPr>
        <w:pStyle w:val="a3"/>
        <w:spacing w:after="0" w:line="240" w:lineRule="auto"/>
        <w:ind w:left="0"/>
        <w:jc w:val="center"/>
        <w:rPr>
          <w:rFonts w:ascii="Times New Roman" w:hAnsi="Times New Roman"/>
          <w:b/>
          <w:sz w:val="28"/>
          <w:szCs w:val="28"/>
        </w:rPr>
      </w:pPr>
      <w:r>
        <w:rPr>
          <w:rFonts w:ascii="Times New Roman" w:hAnsi="Times New Roman"/>
          <w:b/>
          <w:sz w:val="28"/>
          <w:szCs w:val="28"/>
        </w:rPr>
        <w:t>Обзор судебной практики</w:t>
      </w:r>
    </w:p>
    <w:p w:rsidR="00A86D6E" w:rsidRDefault="00A86D6E" w:rsidP="00A86D6E">
      <w:pPr>
        <w:pStyle w:val="a3"/>
        <w:spacing w:after="0" w:line="240" w:lineRule="auto"/>
        <w:ind w:left="0"/>
        <w:jc w:val="center"/>
        <w:rPr>
          <w:rFonts w:ascii="Times New Roman" w:hAnsi="Times New Roman"/>
          <w:b/>
          <w:sz w:val="28"/>
          <w:szCs w:val="28"/>
        </w:rPr>
      </w:pPr>
      <w:r>
        <w:rPr>
          <w:rFonts w:ascii="Times New Roman" w:hAnsi="Times New Roman"/>
          <w:b/>
          <w:sz w:val="28"/>
          <w:szCs w:val="28"/>
        </w:rPr>
        <w:t>Арбитражного суда Дальневосточного округа</w:t>
      </w:r>
    </w:p>
    <w:p w:rsidR="00A86D6E" w:rsidRDefault="00A86D6E" w:rsidP="00A86D6E">
      <w:pPr>
        <w:pStyle w:val="a3"/>
        <w:spacing w:after="0" w:line="240" w:lineRule="auto"/>
        <w:ind w:left="0"/>
        <w:jc w:val="center"/>
        <w:rPr>
          <w:rFonts w:ascii="Times New Roman" w:hAnsi="Times New Roman"/>
          <w:b/>
          <w:sz w:val="28"/>
          <w:szCs w:val="28"/>
        </w:rPr>
      </w:pPr>
      <w:r>
        <w:rPr>
          <w:rFonts w:ascii="Times New Roman" w:hAnsi="Times New Roman"/>
          <w:b/>
          <w:sz w:val="28"/>
          <w:szCs w:val="28"/>
        </w:rPr>
        <w:t>за четвертый квартал 2020 года</w:t>
      </w:r>
    </w:p>
    <w:p w:rsidR="00A86D6E" w:rsidRDefault="00A86D6E" w:rsidP="00A86D6E">
      <w:pPr>
        <w:pStyle w:val="a3"/>
        <w:spacing w:after="0" w:line="240" w:lineRule="auto"/>
        <w:ind w:left="0"/>
        <w:jc w:val="center"/>
        <w:rPr>
          <w:rFonts w:ascii="Times New Roman" w:hAnsi="Times New Roman"/>
          <w:b/>
          <w:sz w:val="28"/>
          <w:szCs w:val="28"/>
        </w:rPr>
      </w:pPr>
    </w:p>
    <w:p w:rsidR="00A86D6E" w:rsidRPr="00CD2026" w:rsidRDefault="00A86D6E" w:rsidP="00A86D6E">
      <w:pPr>
        <w:spacing w:after="0" w:line="240" w:lineRule="auto"/>
        <w:jc w:val="center"/>
        <w:rPr>
          <w:rFonts w:ascii="Times New Roman" w:hAnsi="Times New Roman"/>
          <w:sz w:val="28"/>
          <w:szCs w:val="28"/>
        </w:rPr>
      </w:pPr>
      <w:r>
        <w:rPr>
          <w:rFonts w:ascii="Times New Roman" w:hAnsi="Times New Roman"/>
          <w:sz w:val="28"/>
          <w:szCs w:val="28"/>
        </w:rPr>
        <w:t>(с изменениями, утвержденными постановлением президиума Арбитражного суда Дальневосточного округа от 28.05.2021</w:t>
      </w:r>
      <w:r w:rsidRPr="00043874">
        <w:rPr>
          <w:rFonts w:ascii="Times New Roman" w:hAnsi="Times New Roman"/>
          <w:sz w:val="28"/>
          <w:szCs w:val="28"/>
        </w:rPr>
        <w:t xml:space="preserve"> </w:t>
      </w:r>
      <w:r w:rsidRPr="00CC1234">
        <w:rPr>
          <w:rFonts w:ascii="Times New Roman" w:hAnsi="Times New Roman"/>
          <w:sz w:val="28"/>
          <w:szCs w:val="28"/>
        </w:rPr>
        <w:t>№</w:t>
      </w:r>
      <w:r w:rsidR="00CC1234">
        <w:rPr>
          <w:rFonts w:ascii="Times New Roman" w:hAnsi="Times New Roman"/>
          <w:sz w:val="28"/>
          <w:szCs w:val="28"/>
        </w:rPr>
        <w:t xml:space="preserve"> </w:t>
      </w:r>
      <w:r w:rsidR="00CC1234" w:rsidRPr="00CC1234">
        <w:rPr>
          <w:rFonts w:ascii="Times New Roman" w:hAnsi="Times New Roman"/>
          <w:sz w:val="28"/>
          <w:szCs w:val="28"/>
        </w:rPr>
        <w:t>11</w:t>
      </w:r>
      <w:r>
        <w:rPr>
          <w:rFonts w:ascii="Times New Roman" w:hAnsi="Times New Roman"/>
          <w:sz w:val="28"/>
          <w:szCs w:val="28"/>
        </w:rPr>
        <w:t>)</w:t>
      </w:r>
    </w:p>
    <w:p w:rsidR="00A86D6E" w:rsidRDefault="00A86D6E" w:rsidP="00A86D6E">
      <w:pPr>
        <w:pStyle w:val="a3"/>
        <w:spacing w:after="0" w:line="240" w:lineRule="auto"/>
        <w:ind w:left="0"/>
        <w:jc w:val="center"/>
        <w:rPr>
          <w:rFonts w:ascii="Times New Roman" w:hAnsi="Times New Roman"/>
          <w:b/>
          <w:sz w:val="28"/>
          <w:szCs w:val="28"/>
        </w:rPr>
      </w:pPr>
      <w:bookmarkStart w:id="0" w:name="_GoBack"/>
      <w:bookmarkEnd w:id="0"/>
    </w:p>
    <w:p w:rsidR="00A86D6E" w:rsidRDefault="00A86D6E" w:rsidP="00A86D6E">
      <w:pPr>
        <w:pStyle w:val="a3"/>
        <w:spacing w:after="0" w:line="240" w:lineRule="auto"/>
        <w:ind w:left="0"/>
        <w:jc w:val="center"/>
        <w:rPr>
          <w:rFonts w:ascii="Times New Roman" w:hAnsi="Times New Roman"/>
          <w:b/>
          <w:sz w:val="28"/>
          <w:szCs w:val="28"/>
        </w:rPr>
      </w:pPr>
      <w:r>
        <w:rPr>
          <w:rFonts w:ascii="Times New Roman" w:hAnsi="Times New Roman"/>
          <w:b/>
          <w:sz w:val="28"/>
          <w:szCs w:val="28"/>
        </w:rPr>
        <w:t xml:space="preserve"> Судебная коллегия по рассмотрению споров, возникающих из гражданских правоотношений</w:t>
      </w:r>
    </w:p>
    <w:p w:rsidR="00A86D6E" w:rsidRDefault="00A86D6E" w:rsidP="00A86D6E">
      <w:pPr>
        <w:pStyle w:val="a3"/>
        <w:spacing w:after="0" w:line="240" w:lineRule="auto"/>
        <w:ind w:left="0" w:firstLine="709"/>
        <w:jc w:val="center"/>
        <w:rPr>
          <w:rFonts w:ascii="Times New Roman" w:hAnsi="Times New Roman"/>
          <w:b/>
          <w:sz w:val="28"/>
          <w:szCs w:val="28"/>
        </w:rPr>
      </w:pPr>
    </w:p>
    <w:p w:rsidR="00A86D6E" w:rsidRPr="001961FE" w:rsidRDefault="00A86D6E" w:rsidP="00A86D6E">
      <w:pPr>
        <w:pStyle w:val="1"/>
        <w:spacing w:before="0" w:after="0" w:line="240" w:lineRule="auto"/>
        <w:ind w:firstLine="709"/>
        <w:contextualSpacing/>
        <w:jc w:val="both"/>
        <w:rPr>
          <w:rFonts w:ascii="Times New Roman" w:hAnsi="Times New Roman"/>
          <w:sz w:val="28"/>
          <w:szCs w:val="28"/>
        </w:rPr>
      </w:pPr>
      <w:r w:rsidRPr="005A50D0">
        <w:rPr>
          <w:rFonts w:ascii="Times New Roman" w:hAnsi="Times New Roman"/>
          <w:sz w:val="28"/>
          <w:szCs w:val="28"/>
        </w:rPr>
        <w:t xml:space="preserve">1. </w:t>
      </w:r>
      <w:r w:rsidRPr="00BD2F31">
        <w:rPr>
          <w:rFonts w:ascii="Times New Roman" w:hAnsi="Times New Roman"/>
          <w:sz w:val="28"/>
          <w:szCs w:val="28"/>
        </w:rPr>
        <w:t xml:space="preserve">Наличие корпоративного </w:t>
      </w:r>
      <w:r>
        <w:rPr>
          <w:rFonts w:ascii="Times New Roman" w:hAnsi="Times New Roman"/>
          <w:sz w:val="28"/>
          <w:szCs w:val="28"/>
        </w:rPr>
        <w:t xml:space="preserve">спора, рассматриваемого в рамках другого дела, </w:t>
      </w:r>
      <w:r w:rsidRPr="00BD2F31">
        <w:rPr>
          <w:rFonts w:ascii="Times New Roman" w:hAnsi="Times New Roman"/>
          <w:sz w:val="28"/>
          <w:szCs w:val="28"/>
        </w:rPr>
        <w:t xml:space="preserve">не препятствует разрешению спора о взыскании задолженности </w:t>
      </w:r>
      <w:r>
        <w:rPr>
          <w:rFonts w:ascii="Times New Roman" w:hAnsi="Times New Roman"/>
          <w:sz w:val="28"/>
          <w:szCs w:val="28"/>
        </w:rPr>
        <w:t xml:space="preserve">с контрагента </w:t>
      </w:r>
      <w:r w:rsidRPr="00BD2F31">
        <w:rPr>
          <w:rFonts w:ascii="Times New Roman" w:hAnsi="Times New Roman"/>
          <w:sz w:val="28"/>
          <w:szCs w:val="28"/>
        </w:rPr>
        <w:t xml:space="preserve">по договору, инициированного до начала </w:t>
      </w:r>
      <w:r>
        <w:rPr>
          <w:rFonts w:ascii="Times New Roman" w:hAnsi="Times New Roman"/>
          <w:sz w:val="28"/>
          <w:szCs w:val="28"/>
        </w:rPr>
        <w:t>указанного</w:t>
      </w:r>
      <w:r w:rsidRPr="00BD2F31">
        <w:rPr>
          <w:rFonts w:ascii="Times New Roman" w:hAnsi="Times New Roman"/>
          <w:sz w:val="28"/>
          <w:szCs w:val="28"/>
        </w:rPr>
        <w:t xml:space="preserve"> конфликта.</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Общество обратилось </w:t>
      </w:r>
      <w:proofErr w:type="gramStart"/>
      <w:r>
        <w:rPr>
          <w:rFonts w:ascii="Times New Roman" w:hAnsi="Times New Roman"/>
          <w:sz w:val="28"/>
          <w:szCs w:val="28"/>
        </w:rPr>
        <w:t xml:space="preserve">в суд с иском к учреждению о взыскании задолженности </w:t>
      </w:r>
      <w:r w:rsidRPr="00E8528C">
        <w:rPr>
          <w:rFonts w:ascii="Times New Roman" w:hAnsi="Times New Roman"/>
          <w:sz w:val="28"/>
          <w:szCs w:val="28"/>
        </w:rPr>
        <w:t>за товар</w:t>
      </w:r>
      <w:proofErr w:type="gramEnd"/>
      <w:r w:rsidRPr="00E8528C">
        <w:rPr>
          <w:rFonts w:ascii="Times New Roman" w:hAnsi="Times New Roman"/>
          <w:sz w:val="28"/>
          <w:szCs w:val="28"/>
        </w:rPr>
        <w:t>, поставленный по муниципальному контракту</w:t>
      </w:r>
      <w:r>
        <w:rPr>
          <w:rFonts w:ascii="Times New Roman" w:hAnsi="Times New Roman"/>
          <w:sz w:val="28"/>
          <w:szCs w:val="28"/>
        </w:rPr>
        <w:t>.</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Наряду с иском в суд от третьего лица (цессионария) поступило заявление </w:t>
      </w:r>
      <w:r w:rsidRPr="00822142">
        <w:rPr>
          <w:rFonts w:ascii="Times New Roman" w:hAnsi="Times New Roman"/>
          <w:sz w:val="28"/>
          <w:szCs w:val="28"/>
        </w:rPr>
        <w:t>о замене истца в порядке процессуального правопреемств</w:t>
      </w:r>
      <w:r>
        <w:rPr>
          <w:rFonts w:ascii="Times New Roman" w:hAnsi="Times New Roman"/>
          <w:sz w:val="28"/>
          <w:szCs w:val="28"/>
        </w:rPr>
        <w:t>а со ссылкой на заключенный</w:t>
      </w:r>
      <w:r w:rsidRPr="00822142">
        <w:rPr>
          <w:rFonts w:ascii="Times New Roman" w:hAnsi="Times New Roman"/>
          <w:sz w:val="28"/>
          <w:szCs w:val="28"/>
        </w:rPr>
        <w:t xml:space="preserve"> между</w:t>
      </w:r>
      <w:r>
        <w:rPr>
          <w:rFonts w:ascii="Times New Roman" w:hAnsi="Times New Roman"/>
          <w:sz w:val="28"/>
          <w:szCs w:val="28"/>
        </w:rPr>
        <w:t xml:space="preserve"> ним и обществом (цедентом) </w:t>
      </w:r>
      <w:r w:rsidRPr="00822142">
        <w:rPr>
          <w:rFonts w:ascii="Times New Roman" w:hAnsi="Times New Roman"/>
          <w:sz w:val="28"/>
          <w:szCs w:val="28"/>
        </w:rPr>
        <w:t>договор переуступки права требования</w:t>
      </w:r>
      <w:r>
        <w:rPr>
          <w:rFonts w:ascii="Times New Roman" w:hAnsi="Times New Roman"/>
          <w:sz w:val="28"/>
          <w:szCs w:val="28"/>
        </w:rPr>
        <w:t xml:space="preserve"> по муниципальному контракту (далее – договор цессии). </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Определением суда цессионарий привлечен к участию в деле в качестве третьего лиц</w:t>
      </w:r>
      <w:r w:rsidRPr="00F36BAC">
        <w:rPr>
          <w:rFonts w:ascii="Times New Roman" w:hAnsi="Times New Roman"/>
          <w:sz w:val="28"/>
          <w:szCs w:val="28"/>
        </w:rPr>
        <w:t>а, не заявляющего самостоятельных требований относительно предмета спора</w:t>
      </w:r>
      <w:r>
        <w:rPr>
          <w:rFonts w:ascii="Times New Roman" w:hAnsi="Times New Roman"/>
          <w:sz w:val="28"/>
          <w:szCs w:val="28"/>
        </w:rPr>
        <w:t>.</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После этого в суд первой инстанции поступило заявление, </w:t>
      </w:r>
      <w:r w:rsidRPr="00C5060D">
        <w:rPr>
          <w:rFonts w:ascii="Times New Roman" w:hAnsi="Times New Roman"/>
          <w:sz w:val="28"/>
          <w:szCs w:val="28"/>
        </w:rPr>
        <w:t xml:space="preserve">подписанное </w:t>
      </w:r>
      <w:r>
        <w:rPr>
          <w:rFonts w:ascii="Times New Roman" w:hAnsi="Times New Roman"/>
          <w:sz w:val="28"/>
          <w:szCs w:val="28"/>
        </w:rPr>
        <w:t xml:space="preserve">новым </w:t>
      </w:r>
      <w:r w:rsidRPr="00C5060D">
        <w:rPr>
          <w:rFonts w:ascii="Times New Roman" w:hAnsi="Times New Roman"/>
          <w:sz w:val="28"/>
          <w:szCs w:val="28"/>
        </w:rPr>
        <w:t>директором</w:t>
      </w:r>
      <w:r>
        <w:rPr>
          <w:rFonts w:ascii="Times New Roman" w:hAnsi="Times New Roman"/>
          <w:sz w:val="28"/>
          <w:szCs w:val="28"/>
        </w:rPr>
        <w:t xml:space="preserve"> общества, </w:t>
      </w:r>
      <w:r w:rsidRPr="00C5060D">
        <w:rPr>
          <w:rFonts w:ascii="Times New Roman" w:hAnsi="Times New Roman"/>
          <w:sz w:val="28"/>
          <w:szCs w:val="28"/>
        </w:rPr>
        <w:t>о приостановлени</w:t>
      </w:r>
      <w:r>
        <w:rPr>
          <w:rFonts w:ascii="Times New Roman" w:hAnsi="Times New Roman"/>
          <w:sz w:val="28"/>
          <w:szCs w:val="28"/>
        </w:rPr>
        <w:t>и</w:t>
      </w:r>
      <w:r w:rsidRPr="00C5060D">
        <w:rPr>
          <w:rFonts w:ascii="Times New Roman" w:hAnsi="Times New Roman"/>
          <w:sz w:val="28"/>
          <w:szCs w:val="28"/>
        </w:rPr>
        <w:t xml:space="preserve"> производства по делу, включая </w:t>
      </w:r>
      <w:r>
        <w:rPr>
          <w:rFonts w:ascii="Times New Roman" w:hAnsi="Times New Roman"/>
          <w:sz w:val="28"/>
          <w:szCs w:val="28"/>
        </w:rPr>
        <w:t>вопрос</w:t>
      </w:r>
      <w:r w:rsidRPr="00C5060D">
        <w:rPr>
          <w:rFonts w:ascii="Times New Roman" w:hAnsi="Times New Roman"/>
          <w:sz w:val="28"/>
          <w:szCs w:val="28"/>
        </w:rPr>
        <w:t xml:space="preserve"> о процессуальном правопреемстве, до разрешения </w:t>
      </w:r>
      <w:r>
        <w:rPr>
          <w:rFonts w:ascii="Times New Roman" w:hAnsi="Times New Roman"/>
          <w:sz w:val="28"/>
          <w:szCs w:val="28"/>
        </w:rPr>
        <w:t xml:space="preserve">арбитражным судом </w:t>
      </w:r>
      <w:r w:rsidRPr="00C5060D">
        <w:rPr>
          <w:rFonts w:ascii="Times New Roman" w:hAnsi="Times New Roman"/>
          <w:sz w:val="28"/>
          <w:szCs w:val="28"/>
        </w:rPr>
        <w:t>корпоративного спора</w:t>
      </w:r>
      <w:r>
        <w:rPr>
          <w:rFonts w:ascii="Times New Roman" w:hAnsi="Times New Roman"/>
          <w:sz w:val="28"/>
          <w:szCs w:val="28"/>
        </w:rPr>
        <w:t>. Заявление мотивировано невозможностью рассмотрения настоящего дела до разрешения указанного спора, в рамка</w:t>
      </w:r>
      <w:r w:rsidRPr="00C5060D">
        <w:rPr>
          <w:rFonts w:ascii="Times New Roman" w:hAnsi="Times New Roman"/>
          <w:sz w:val="28"/>
          <w:szCs w:val="28"/>
        </w:rPr>
        <w:t>х</w:t>
      </w:r>
      <w:r>
        <w:rPr>
          <w:rFonts w:ascii="Times New Roman" w:hAnsi="Times New Roman"/>
          <w:sz w:val="28"/>
          <w:szCs w:val="28"/>
        </w:rPr>
        <w:t xml:space="preserve"> которого рассматривалось заявление участника общества </w:t>
      </w:r>
      <w:r w:rsidRPr="00034BA8">
        <w:rPr>
          <w:rFonts w:ascii="Times New Roman" w:hAnsi="Times New Roman"/>
          <w:sz w:val="28"/>
          <w:szCs w:val="28"/>
        </w:rPr>
        <w:t xml:space="preserve">о признании </w:t>
      </w:r>
      <w:proofErr w:type="gramStart"/>
      <w:r w:rsidRPr="00034BA8">
        <w:rPr>
          <w:rFonts w:ascii="Times New Roman" w:hAnsi="Times New Roman"/>
          <w:sz w:val="28"/>
          <w:szCs w:val="28"/>
        </w:rPr>
        <w:t>недействительным</w:t>
      </w:r>
      <w:proofErr w:type="gramEnd"/>
      <w:r w:rsidRPr="00034BA8">
        <w:rPr>
          <w:rFonts w:ascii="Times New Roman" w:hAnsi="Times New Roman"/>
          <w:sz w:val="28"/>
          <w:szCs w:val="28"/>
        </w:rPr>
        <w:t xml:space="preserve"> решения внеочередного общего собрания </w:t>
      </w:r>
      <w:r>
        <w:rPr>
          <w:rFonts w:ascii="Times New Roman" w:hAnsi="Times New Roman"/>
          <w:sz w:val="28"/>
          <w:szCs w:val="28"/>
        </w:rPr>
        <w:t>общества</w:t>
      </w:r>
      <w:r w:rsidRPr="00034BA8">
        <w:rPr>
          <w:rFonts w:ascii="Times New Roman" w:hAnsi="Times New Roman"/>
          <w:sz w:val="28"/>
          <w:szCs w:val="28"/>
        </w:rPr>
        <w:t xml:space="preserve"> о досрочном прекращении полномочий </w:t>
      </w:r>
      <w:r>
        <w:rPr>
          <w:rFonts w:ascii="Times New Roman" w:hAnsi="Times New Roman"/>
          <w:sz w:val="28"/>
          <w:szCs w:val="28"/>
        </w:rPr>
        <w:t xml:space="preserve">прежнего </w:t>
      </w:r>
      <w:r w:rsidRPr="00034BA8">
        <w:rPr>
          <w:rFonts w:ascii="Times New Roman" w:hAnsi="Times New Roman"/>
          <w:sz w:val="28"/>
          <w:szCs w:val="28"/>
        </w:rPr>
        <w:t>директора</w:t>
      </w:r>
      <w:r>
        <w:rPr>
          <w:rFonts w:ascii="Times New Roman" w:hAnsi="Times New Roman"/>
          <w:sz w:val="28"/>
          <w:szCs w:val="28"/>
        </w:rPr>
        <w:t>, ранее подписавшего договор цессии,</w:t>
      </w:r>
      <w:r w:rsidRPr="00034BA8">
        <w:rPr>
          <w:rFonts w:ascii="Times New Roman" w:hAnsi="Times New Roman"/>
          <w:sz w:val="28"/>
          <w:szCs w:val="28"/>
        </w:rPr>
        <w:t xml:space="preserve"> и об избрании </w:t>
      </w:r>
      <w:r>
        <w:rPr>
          <w:rFonts w:ascii="Times New Roman" w:hAnsi="Times New Roman"/>
          <w:sz w:val="28"/>
          <w:szCs w:val="28"/>
        </w:rPr>
        <w:t>нового</w:t>
      </w:r>
      <w:r w:rsidRPr="00034BA8">
        <w:rPr>
          <w:rFonts w:ascii="Times New Roman" w:hAnsi="Times New Roman"/>
          <w:sz w:val="28"/>
          <w:szCs w:val="28"/>
        </w:rPr>
        <w:t xml:space="preserve"> директор</w:t>
      </w:r>
      <w:r>
        <w:rPr>
          <w:rFonts w:ascii="Times New Roman" w:hAnsi="Times New Roman"/>
          <w:sz w:val="28"/>
          <w:szCs w:val="28"/>
        </w:rPr>
        <w:t xml:space="preserve">а; также указывалось на </w:t>
      </w:r>
      <w:r>
        <w:rPr>
          <w:rFonts w:ascii="Times New Roman" w:hAnsi="Times New Roman"/>
          <w:sz w:val="28"/>
          <w:szCs w:val="28"/>
          <w:lang w:eastAsia="ru-RU"/>
        </w:rPr>
        <w:t>фиктивность договора цессии.</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Определением суда первой инстанции, оставленным без изменения постановлением суда апелляционной инстанции, заявление нового директора </w:t>
      </w:r>
      <w:r>
        <w:rPr>
          <w:rFonts w:ascii="Times New Roman" w:hAnsi="Times New Roman"/>
          <w:sz w:val="28"/>
          <w:szCs w:val="28"/>
        </w:rPr>
        <w:lastRenderedPageBreak/>
        <w:t>общества о приостановлении производства по делу до разрешения корпоративного конфликта удовлетворено.</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Pr="00003B64"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Удовлетворяя заявление о приостановлении производства по делу, суды руководствовались положениями статей 143 и 145 Арбитражного процессуального кодекса Российской Федерации (далее – АПК РФ) и сочли, что выводы, сделанные по результатам рассмотрения корпоративного спора, </w:t>
      </w:r>
      <w:r w:rsidRPr="00003B64">
        <w:rPr>
          <w:rFonts w:ascii="Times New Roman" w:hAnsi="Times New Roman"/>
          <w:sz w:val="28"/>
          <w:szCs w:val="28"/>
        </w:rPr>
        <w:t xml:space="preserve">будут иметь существенное значение для рассмотрения </w:t>
      </w:r>
      <w:r>
        <w:rPr>
          <w:rFonts w:ascii="Times New Roman" w:hAnsi="Times New Roman"/>
          <w:sz w:val="28"/>
          <w:szCs w:val="28"/>
        </w:rPr>
        <w:t>текущего</w:t>
      </w:r>
      <w:r w:rsidRPr="00003B64">
        <w:rPr>
          <w:rFonts w:ascii="Times New Roman" w:hAnsi="Times New Roman"/>
          <w:sz w:val="28"/>
          <w:szCs w:val="28"/>
        </w:rPr>
        <w:t xml:space="preserve"> спора, в том числе в части подтверждения действительности договора</w:t>
      </w:r>
      <w:r>
        <w:rPr>
          <w:rFonts w:ascii="Times New Roman" w:hAnsi="Times New Roman"/>
          <w:sz w:val="28"/>
          <w:szCs w:val="28"/>
        </w:rPr>
        <w:t xml:space="preserve"> цессии.</w:t>
      </w:r>
    </w:p>
    <w:p w:rsidR="00A86D6E" w:rsidRPr="00163CB9"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sidRPr="008D00B1">
        <w:rPr>
          <w:rFonts w:ascii="Times New Roman" w:hAnsi="Times New Roman"/>
          <w:sz w:val="28"/>
          <w:szCs w:val="28"/>
        </w:rPr>
        <w:t xml:space="preserve">Суд кассационной инстанции </w:t>
      </w:r>
      <w:r>
        <w:rPr>
          <w:rFonts w:ascii="Times New Roman" w:hAnsi="Times New Roman"/>
          <w:sz w:val="28"/>
          <w:szCs w:val="28"/>
        </w:rPr>
        <w:t xml:space="preserve">принятые по делу </w:t>
      </w:r>
      <w:r w:rsidRPr="008D00B1">
        <w:rPr>
          <w:rFonts w:ascii="Times New Roman" w:hAnsi="Times New Roman"/>
          <w:sz w:val="28"/>
          <w:szCs w:val="28"/>
        </w:rPr>
        <w:t>судебные акты</w:t>
      </w:r>
      <w:r>
        <w:rPr>
          <w:rFonts w:ascii="Times New Roman" w:hAnsi="Times New Roman"/>
          <w:sz w:val="28"/>
          <w:szCs w:val="28"/>
        </w:rPr>
        <w:t xml:space="preserve"> отменил и отказал в удовлетворении заявления о приостановлении производства по делу.</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Суд округа указал на ошибочность выводов судов двух инстанций о существенном влиянии итогов корпоративного конфликта на результат настоящего дела, поскольку предметы данных споров не совпадают.</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Pr="00410DC0"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w:t>
      </w:r>
      <w:r w:rsidRPr="00410DC0">
        <w:rPr>
          <w:rFonts w:ascii="Times New Roman" w:hAnsi="Times New Roman"/>
          <w:sz w:val="28"/>
          <w:szCs w:val="28"/>
        </w:rPr>
        <w:t xml:space="preserve">удом </w:t>
      </w:r>
      <w:r>
        <w:rPr>
          <w:rFonts w:ascii="Times New Roman" w:hAnsi="Times New Roman"/>
          <w:sz w:val="28"/>
          <w:szCs w:val="28"/>
        </w:rPr>
        <w:t xml:space="preserve">также </w:t>
      </w:r>
      <w:r w:rsidRPr="00410DC0">
        <w:rPr>
          <w:rFonts w:ascii="Times New Roman" w:hAnsi="Times New Roman"/>
          <w:sz w:val="28"/>
          <w:szCs w:val="28"/>
        </w:rPr>
        <w:t>отмечено, что наличие корпоративного конфликта, который возник после инициированного обществом судебного спора с контрагентом, не является основанием для приостановления производства по текущему делу по правилам пункта 1 части 1 статьи 143 АПК РФ. В данном случае при рассмотрении корпоративного спора подлеж</w:t>
      </w:r>
      <w:r>
        <w:rPr>
          <w:rFonts w:ascii="Times New Roman" w:hAnsi="Times New Roman"/>
          <w:sz w:val="28"/>
          <w:szCs w:val="28"/>
        </w:rPr>
        <w:t>али</w:t>
      </w:r>
      <w:r w:rsidRPr="00410DC0">
        <w:rPr>
          <w:rFonts w:ascii="Times New Roman" w:hAnsi="Times New Roman"/>
          <w:sz w:val="28"/>
          <w:szCs w:val="28"/>
        </w:rPr>
        <w:t xml:space="preserve"> определению действительность или недействительность решения внеочередного общего собрания, установившего легитимность единоличного исполнительного органа (нового директора), избранного уже после совершения юридически значимых действий предыдущим директором, котор</w:t>
      </w:r>
      <w:r>
        <w:rPr>
          <w:rFonts w:ascii="Times New Roman" w:hAnsi="Times New Roman"/>
          <w:sz w:val="28"/>
          <w:szCs w:val="28"/>
        </w:rPr>
        <w:t>ые на тот момент не оспаривались</w:t>
      </w:r>
      <w:r w:rsidRPr="00410DC0">
        <w:rPr>
          <w:rFonts w:ascii="Times New Roman" w:hAnsi="Times New Roman"/>
          <w:sz w:val="28"/>
          <w:szCs w:val="28"/>
        </w:rPr>
        <w:t>. Эти обстоятельства не имеют существенного значени</w:t>
      </w:r>
      <w:r>
        <w:rPr>
          <w:rFonts w:ascii="Times New Roman" w:hAnsi="Times New Roman"/>
          <w:sz w:val="28"/>
          <w:szCs w:val="28"/>
        </w:rPr>
        <w:t xml:space="preserve">я </w:t>
      </w:r>
      <w:proofErr w:type="gramStart"/>
      <w:r>
        <w:rPr>
          <w:rFonts w:ascii="Times New Roman" w:hAnsi="Times New Roman"/>
          <w:sz w:val="28"/>
          <w:szCs w:val="28"/>
        </w:rPr>
        <w:t>для разрешения спора по иску о</w:t>
      </w:r>
      <w:r w:rsidRPr="00410DC0">
        <w:rPr>
          <w:rFonts w:ascii="Times New Roman" w:hAnsi="Times New Roman"/>
          <w:sz w:val="28"/>
          <w:szCs w:val="28"/>
        </w:rPr>
        <w:t>бщества о взыскании задолженности со своего контрагента по муниципальному контракту</w:t>
      </w:r>
      <w:proofErr w:type="gramEnd"/>
      <w:r w:rsidRPr="00410DC0">
        <w:rPr>
          <w:rFonts w:ascii="Times New Roman" w:hAnsi="Times New Roman"/>
          <w:sz w:val="28"/>
          <w:szCs w:val="28"/>
        </w:rPr>
        <w:t>.</w:t>
      </w:r>
    </w:p>
    <w:p w:rsidR="00A86D6E" w:rsidRPr="00410DC0"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Pr="00410DC0"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Также </w:t>
      </w:r>
      <w:r w:rsidRPr="00410DC0">
        <w:rPr>
          <w:rFonts w:ascii="Times New Roman" w:hAnsi="Times New Roman"/>
          <w:sz w:val="28"/>
          <w:szCs w:val="28"/>
        </w:rPr>
        <w:t xml:space="preserve">суд округа </w:t>
      </w:r>
      <w:r>
        <w:rPr>
          <w:rFonts w:ascii="Times New Roman" w:hAnsi="Times New Roman"/>
          <w:sz w:val="28"/>
          <w:szCs w:val="28"/>
        </w:rPr>
        <w:t>обратил внимание на то</w:t>
      </w:r>
      <w:r w:rsidRPr="00410DC0">
        <w:rPr>
          <w:rFonts w:ascii="Times New Roman" w:hAnsi="Times New Roman"/>
          <w:sz w:val="28"/>
          <w:szCs w:val="28"/>
        </w:rPr>
        <w:t>, что договор цессии подписан прежним директором. При этом, учитывая приведенный участником спора довод о фиктивности данного договора, при решении вопроса о процессуальном правопрее</w:t>
      </w:r>
      <w:r>
        <w:rPr>
          <w:rFonts w:ascii="Times New Roman" w:hAnsi="Times New Roman"/>
          <w:sz w:val="28"/>
          <w:szCs w:val="28"/>
        </w:rPr>
        <w:t>мстве</w:t>
      </w:r>
      <w:r w:rsidRPr="00410DC0">
        <w:rPr>
          <w:rFonts w:ascii="Times New Roman" w:hAnsi="Times New Roman"/>
          <w:sz w:val="28"/>
          <w:szCs w:val="28"/>
        </w:rPr>
        <w:t xml:space="preserve"> суд</w:t>
      </w:r>
      <w:r>
        <w:rPr>
          <w:rFonts w:ascii="Times New Roman" w:hAnsi="Times New Roman"/>
          <w:sz w:val="28"/>
          <w:szCs w:val="28"/>
        </w:rPr>
        <w:t>у</w:t>
      </w:r>
      <w:r w:rsidRPr="00410DC0">
        <w:rPr>
          <w:rFonts w:ascii="Times New Roman" w:hAnsi="Times New Roman"/>
          <w:sz w:val="28"/>
          <w:szCs w:val="28"/>
        </w:rPr>
        <w:t xml:space="preserve"> первой инстанции след</w:t>
      </w:r>
      <w:r>
        <w:rPr>
          <w:rFonts w:ascii="Times New Roman" w:hAnsi="Times New Roman"/>
          <w:sz w:val="28"/>
          <w:szCs w:val="28"/>
        </w:rPr>
        <w:t>овало</w:t>
      </w:r>
      <w:r w:rsidRPr="00410DC0">
        <w:rPr>
          <w:rFonts w:ascii="Times New Roman" w:hAnsi="Times New Roman"/>
          <w:sz w:val="28"/>
          <w:szCs w:val="28"/>
        </w:rPr>
        <w:t xml:space="preserve"> оценить сделку на предмет ее недействительности (ничтожности).</w:t>
      </w:r>
    </w:p>
    <w:p w:rsidR="00A86D6E" w:rsidRDefault="00A86D6E" w:rsidP="00A86D6E">
      <w:pPr>
        <w:autoSpaceDE w:val="0"/>
        <w:autoSpaceDN w:val="0"/>
        <w:adjustRightInd w:val="0"/>
        <w:spacing w:after="0" w:line="240" w:lineRule="auto"/>
        <w:ind w:firstLine="709"/>
        <w:jc w:val="right"/>
        <w:rPr>
          <w:rFonts w:ascii="Times New Roman" w:hAnsi="Times New Roman"/>
          <w:i/>
          <w:sz w:val="28"/>
          <w:szCs w:val="28"/>
          <w:lang w:eastAsia="ru-RU"/>
        </w:rPr>
      </w:pPr>
    </w:p>
    <w:p w:rsidR="00A86D6E" w:rsidRPr="00902F85" w:rsidRDefault="00A86D6E" w:rsidP="00A86D6E">
      <w:pPr>
        <w:autoSpaceDE w:val="0"/>
        <w:autoSpaceDN w:val="0"/>
        <w:adjustRightInd w:val="0"/>
        <w:spacing w:after="0" w:line="240" w:lineRule="auto"/>
        <w:jc w:val="right"/>
        <w:rPr>
          <w:rFonts w:ascii="Times New Roman" w:hAnsi="Times New Roman"/>
          <w:i/>
          <w:sz w:val="28"/>
          <w:szCs w:val="28"/>
          <w:lang w:eastAsia="ru-RU"/>
        </w:rPr>
      </w:pPr>
      <w:r w:rsidRPr="00902F85">
        <w:rPr>
          <w:rFonts w:ascii="Times New Roman" w:hAnsi="Times New Roman"/>
          <w:i/>
          <w:sz w:val="28"/>
          <w:szCs w:val="28"/>
          <w:lang w:eastAsia="ru-RU"/>
        </w:rPr>
        <w:t xml:space="preserve">Постановление от </w:t>
      </w:r>
      <w:r>
        <w:rPr>
          <w:rFonts w:ascii="Times New Roman" w:hAnsi="Times New Roman"/>
          <w:i/>
          <w:sz w:val="28"/>
          <w:szCs w:val="28"/>
          <w:lang w:eastAsia="ru-RU"/>
        </w:rPr>
        <w:t>27</w:t>
      </w:r>
      <w:r w:rsidRPr="00902F85">
        <w:rPr>
          <w:rFonts w:ascii="Times New Roman" w:hAnsi="Times New Roman"/>
          <w:i/>
          <w:sz w:val="28"/>
          <w:szCs w:val="28"/>
          <w:lang w:eastAsia="ru-RU"/>
        </w:rPr>
        <w:t>.0</w:t>
      </w:r>
      <w:r>
        <w:rPr>
          <w:rFonts w:ascii="Times New Roman" w:hAnsi="Times New Roman"/>
          <w:i/>
          <w:sz w:val="28"/>
          <w:szCs w:val="28"/>
          <w:lang w:eastAsia="ru-RU"/>
        </w:rPr>
        <w:t>7</w:t>
      </w:r>
      <w:r w:rsidRPr="00902F85">
        <w:rPr>
          <w:rFonts w:ascii="Times New Roman" w:hAnsi="Times New Roman"/>
          <w:i/>
          <w:sz w:val="28"/>
          <w:szCs w:val="28"/>
          <w:lang w:eastAsia="ru-RU"/>
        </w:rPr>
        <w:t xml:space="preserve">.2020 № </w:t>
      </w:r>
      <w:r w:rsidRPr="000A62AB">
        <w:rPr>
          <w:rFonts w:ascii="Times New Roman" w:hAnsi="Times New Roman"/>
          <w:i/>
          <w:sz w:val="28"/>
          <w:szCs w:val="28"/>
          <w:lang w:eastAsia="ru-RU"/>
        </w:rPr>
        <w:t>Ф03-2693/2020</w:t>
      </w:r>
    </w:p>
    <w:p w:rsidR="00A86D6E" w:rsidRDefault="00A86D6E" w:rsidP="00A86D6E">
      <w:pPr>
        <w:autoSpaceDE w:val="0"/>
        <w:autoSpaceDN w:val="0"/>
        <w:adjustRightInd w:val="0"/>
        <w:spacing w:after="0" w:line="240" w:lineRule="auto"/>
        <w:jc w:val="right"/>
        <w:rPr>
          <w:rFonts w:ascii="Times New Roman" w:hAnsi="Times New Roman"/>
          <w:i/>
          <w:sz w:val="28"/>
          <w:szCs w:val="28"/>
          <w:lang w:eastAsia="ru-RU"/>
        </w:rPr>
      </w:pPr>
      <w:r w:rsidRPr="00902F85">
        <w:rPr>
          <w:rFonts w:ascii="Times New Roman" w:hAnsi="Times New Roman"/>
          <w:i/>
          <w:sz w:val="28"/>
          <w:szCs w:val="28"/>
          <w:lang w:eastAsia="ru-RU"/>
        </w:rPr>
        <w:t xml:space="preserve">по делу № </w:t>
      </w:r>
      <w:r w:rsidRPr="000A62AB">
        <w:rPr>
          <w:rFonts w:ascii="Times New Roman" w:hAnsi="Times New Roman"/>
          <w:i/>
          <w:sz w:val="28"/>
          <w:szCs w:val="28"/>
          <w:lang w:eastAsia="ru-RU"/>
        </w:rPr>
        <w:t>А37-13/2020</w:t>
      </w:r>
      <w:r>
        <w:rPr>
          <w:rFonts w:ascii="Times New Roman" w:hAnsi="Times New Roman"/>
          <w:i/>
          <w:sz w:val="28"/>
          <w:szCs w:val="28"/>
          <w:lang w:eastAsia="ru-RU"/>
        </w:rPr>
        <w:t xml:space="preserve"> </w:t>
      </w:r>
      <w:r w:rsidRPr="00902F85">
        <w:rPr>
          <w:rFonts w:ascii="Times New Roman" w:hAnsi="Times New Roman"/>
          <w:i/>
          <w:sz w:val="28"/>
          <w:szCs w:val="28"/>
          <w:lang w:eastAsia="ru-RU"/>
        </w:rPr>
        <w:t xml:space="preserve">Арбитражного суда </w:t>
      </w:r>
      <w:r w:rsidRPr="000A62AB">
        <w:rPr>
          <w:rFonts w:ascii="Times New Roman" w:hAnsi="Times New Roman"/>
          <w:i/>
          <w:sz w:val="28"/>
          <w:szCs w:val="28"/>
          <w:lang w:eastAsia="ru-RU"/>
        </w:rPr>
        <w:t>Магаданской области</w:t>
      </w:r>
    </w:p>
    <w:p w:rsidR="00A86D6E" w:rsidRDefault="00A86D6E" w:rsidP="00A86D6E">
      <w:pPr>
        <w:pStyle w:val="1"/>
        <w:spacing w:before="0" w:after="0" w:line="240" w:lineRule="auto"/>
        <w:jc w:val="both"/>
        <w:rPr>
          <w:rFonts w:ascii="Times New Roman" w:hAnsi="Times New Roman"/>
          <w:sz w:val="28"/>
          <w:szCs w:val="28"/>
          <w:lang w:eastAsia="ru-RU"/>
        </w:rPr>
      </w:pPr>
    </w:p>
    <w:p w:rsidR="00A86D6E" w:rsidRPr="00C023DE" w:rsidRDefault="00A86D6E" w:rsidP="00A86D6E">
      <w:pPr>
        <w:pStyle w:val="1"/>
        <w:spacing w:before="0" w:after="0" w:line="240" w:lineRule="auto"/>
        <w:ind w:firstLine="709"/>
        <w:jc w:val="both"/>
        <w:rPr>
          <w:rFonts w:ascii="Times New Roman" w:hAnsi="Times New Roman"/>
          <w:b w:val="0"/>
          <w:i/>
          <w:iCs/>
          <w:sz w:val="28"/>
          <w:szCs w:val="28"/>
          <w:lang w:eastAsia="ru-RU"/>
        </w:rPr>
      </w:pPr>
      <w:r w:rsidRPr="004C2F35">
        <w:rPr>
          <w:rFonts w:ascii="Times New Roman" w:hAnsi="Times New Roman"/>
          <w:sz w:val="28"/>
          <w:szCs w:val="28"/>
          <w:lang w:eastAsia="ru-RU"/>
        </w:rPr>
        <w:t xml:space="preserve">2. </w:t>
      </w:r>
      <w:proofErr w:type="gramStart"/>
      <w:r w:rsidRPr="004C2F35">
        <w:rPr>
          <w:rFonts w:ascii="Times New Roman" w:hAnsi="Times New Roman"/>
          <w:sz w:val="28"/>
          <w:szCs w:val="28"/>
        </w:rPr>
        <w:t xml:space="preserve">При решении вопроса о восстановлении срока на апелляционное обжалование необходимо учитывать, что для лица, извещенного надлежащим образом о начавшемся процессе, такой срок исчисляется с даты принятия решения судом первой инстанции, а для лица, не </w:t>
      </w:r>
      <w:r w:rsidRPr="004C2F35">
        <w:rPr>
          <w:rFonts w:ascii="Times New Roman" w:hAnsi="Times New Roman"/>
          <w:sz w:val="28"/>
          <w:szCs w:val="28"/>
        </w:rPr>
        <w:lastRenderedPageBreak/>
        <w:t>принимавшим участия в судебном разбирательстве по причине ненадлежащего извещения его</w:t>
      </w:r>
      <w:r>
        <w:rPr>
          <w:rFonts w:ascii="Times New Roman" w:hAnsi="Times New Roman"/>
          <w:sz w:val="28"/>
          <w:szCs w:val="28"/>
        </w:rPr>
        <w:t xml:space="preserve"> о времени и месте заседания, – </w:t>
      </w:r>
      <w:r w:rsidRPr="004C2F35">
        <w:rPr>
          <w:rFonts w:ascii="Times New Roman" w:hAnsi="Times New Roman"/>
          <w:sz w:val="28"/>
          <w:szCs w:val="28"/>
        </w:rPr>
        <w:t>со дня, когда ему стало известно о таком решении.</w:t>
      </w:r>
      <w:proofErr w:type="gramEnd"/>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Общество обратилось </w:t>
      </w:r>
      <w:proofErr w:type="gramStart"/>
      <w:r>
        <w:rPr>
          <w:rFonts w:ascii="Times New Roman" w:hAnsi="Times New Roman"/>
          <w:sz w:val="28"/>
          <w:szCs w:val="28"/>
        </w:rPr>
        <w:t>в суд с заявлением о привлечении к субсидиарной ответственности по обязательствам</w:t>
      </w:r>
      <w:proofErr w:type="gramEnd"/>
      <w:r>
        <w:rPr>
          <w:rFonts w:ascii="Times New Roman" w:hAnsi="Times New Roman"/>
          <w:sz w:val="28"/>
          <w:szCs w:val="28"/>
        </w:rPr>
        <w:t xml:space="preserve"> ликвидированного должника одного из его участников (далее – ответчик). </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Решением суда первой инстанции требования удовлетворены в полном объеме.</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Не согласившись с принятым решением, ответчик обратился в суд</w:t>
      </w:r>
      <w:r w:rsidRPr="008B1D8C">
        <w:rPr>
          <w:rFonts w:ascii="Times New Roman" w:hAnsi="Times New Roman"/>
          <w:sz w:val="28"/>
          <w:szCs w:val="28"/>
        </w:rPr>
        <w:t xml:space="preserve"> </w:t>
      </w:r>
      <w:r>
        <w:rPr>
          <w:rFonts w:ascii="Times New Roman" w:hAnsi="Times New Roman"/>
          <w:sz w:val="28"/>
          <w:szCs w:val="28"/>
        </w:rPr>
        <w:t>апелляционной инстанции с жалобой и ходатайством</w:t>
      </w:r>
      <w:r w:rsidRPr="00FE7BA6">
        <w:rPr>
          <w:rFonts w:ascii="Times New Roman" w:hAnsi="Times New Roman"/>
          <w:sz w:val="28"/>
          <w:szCs w:val="28"/>
        </w:rPr>
        <w:t xml:space="preserve"> о восстановлении пропущенного процессуального срока на </w:t>
      </w:r>
      <w:r>
        <w:rPr>
          <w:rFonts w:ascii="Times New Roman" w:hAnsi="Times New Roman"/>
          <w:sz w:val="28"/>
          <w:szCs w:val="28"/>
        </w:rPr>
        <w:t xml:space="preserve">её </w:t>
      </w:r>
      <w:r w:rsidRPr="00FE7BA6">
        <w:rPr>
          <w:rFonts w:ascii="Times New Roman" w:hAnsi="Times New Roman"/>
          <w:sz w:val="28"/>
          <w:szCs w:val="28"/>
        </w:rPr>
        <w:t>подачу</w:t>
      </w:r>
      <w:r>
        <w:rPr>
          <w:rFonts w:ascii="Times New Roman" w:hAnsi="Times New Roman"/>
          <w:sz w:val="28"/>
          <w:szCs w:val="28"/>
        </w:rPr>
        <w:t xml:space="preserve">, указывая на его ненадлежащее извещение судом первой инстанции </w:t>
      </w:r>
      <w:r w:rsidRPr="005F5990">
        <w:rPr>
          <w:rFonts w:ascii="Times New Roman" w:hAnsi="Times New Roman"/>
          <w:sz w:val="28"/>
          <w:szCs w:val="28"/>
        </w:rPr>
        <w:t xml:space="preserve">о </w:t>
      </w:r>
      <w:r>
        <w:rPr>
          <w:rFonts w:ascii="Times New Roman" w:hAnsi="Times New Roman"/>
          <w:sz w:val="28"/>
          <w:szCs w:val="28"/>
        </w:rPr>
        <w:t xml:space="preserve">принятии к </w:t>
      </w:r>
      <w:r w:rsidRPr="005F5990">
        <w:rPr>
          <w:rFonts w:ascii="Times New Roman" w:hAnsi="Times New Roman"/>
          <w:sz w:val="28"/>
          <w:szCs w:val="28"/>
        </w:rPr>
        <w:t>рассмотрени</w:t>
      </w:r>
      <w:r>
        <w:rPr>
          <w:rFonts w:ascii="Times New Roman" w:hAnsi="Times New Roman"/>
          <w:sz w:val="28"/>
          <w:szCs w:val="28"/>
        </w:rPr>
        <w:t>ю заявления кредитора.</w:t>
      </w:r>
      <w:proofErr w:type="gramEnd"/>
      <w:r>
        <w:rPr>
          <w:rFonts w:ascii="Times New Roman" w:hAnsi="Times New Roman"/>
          <w:sz w:val="28"/>
          <w:szCs w:val="28"/>
        </w:rPr>
        <w:t xml:space="preserve"> </w:t>
      </w:r>
      <w:r w:rsidRPr="0082799E">
        <w:rPr>
          <w:rFonts w:ascii="Times New Roman" w:hAnsi="Times New Roman"/>
          <w:sz w:val="28"/>
          <w:szCs w:val="28"/>
        </w:rPr>
        <w:t>Ответчик указал, что его фактический адрес регистрации по месту пребывания не совпадает с адресом, по которому судом первой инстанции направлено уведомление о принятии к рассмотрению жалобы кредитора, поскольку он ранее снят с регистрационного учета по данному адресу.</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Определением суда апелляционной инстанции указанное ходатайство удовлетворено, </w:t>
      </w:r>
      <w:r w:rsidRPr="007A7BD4">
        <w:rPr>
          <w:rFonts w:ascii="Times New Roman" w:hAnsi="Times New Roman"/>
          <w:sz w:val="28"/>
          <w:szCs w:val="28"/>
        </w:rPr>
        <w:t>пропущенный срок подачи апелляционной жалобы</w:t>
      </w:r>
      <w:r>
        <w:rPr>
          <w:rFonts w:ascii="Times New Roman" w:hAnsi="Times New Roman"/>
          <w:sz w:val="28"/>
          <w:szCs w:val="28"/>
        </w:rPr>
        <w:t xml:space="preserve"> восстановлен.</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 результатам рассмотрения апелляционной жалобы ответчика суд апелляционной инстанции своим постановлением решение суда первой инстанции отменил, в удовлетворении заявленных обществом требований отказал.</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Pr="004D2EFD" w:rsidRDefault="00A86D6E" w:rsidP="00A86D6E">
      <w:pPr>
        <w:autoSpaceDE w:val="0"/>
        <w:autoSpaceDN w:val="0"/>
        <w:adjustRightInd w:val="0"/>
        <w:spacing w:after="0" w:line="240" w:lineRule="auto"/>
        <w:ind w:firstLine="709"/>
        <w:jc w:val="both"/>
        <w:rPr>
          <w:rFonts w:ascii="Times New Roman" w:hAnsi="Times New Roman"/>
          <w:sz w:val="28"/>
          <w:szCs w:val="28"/>
        </w:rPr>
      </w:pPr>
      <w:r w:rsidRPr="004D2EFD">
        <w:rPr>
          <w:rFonts w:ascii="Times New Roman" w:hAnsi="Times New Roman"/>
          <w:sz w:val="28"/>
          <w:szCs w:val="28"/>
        </w:rPr>
        <w:t xml:space="preserve">Рассматривая дело по существу, апелляционный суд, вопреки доводам ранее удовлетворенного ходатайства о восстановлении процессуального срока, признал ответчика надлежаще извещенным судом первой инстанции о принятии к производству заявления истца. </w:t>
      </w:r>
      <w:r>
        <w:rPr>
          <w:rFonts w:ascii="Times New Roman" w:hAnsi="Times New Roman"/>
          <w:sz w:val="28"/>
          <w:szCs w:val="28"/>
        </w:rPr>
        <w:t>При этом</w:t>
      </w:r>
      <w:r w:rsidRPr="004D2EFD">
        <w:rPr>
          <w:rFonts w:ascii="Times New Roman" w:hAnsi="Times New Roman"/>
          <w:sz w:val="28"/>
          <w:szCs w:val="28"/>
        </w:rPr>
        <w:t xml:space="preserve"> суд учел, что адрес, по которому отправлялис</w:t>
      </w:r>
      <w:r>
        <w:rPr>
          <w:rFonts w:ascii="Times New Roman" w:hAnsi="Times New Roman"/>
          <w:sz w:val="28"/>
          <w:szCs w:val="28"/>
        </w:rPr>
        <w:t>ь судебные уведомления, являлся</w:t>
      </w:r>
      <w:r w:rsidRPr="004D2EFD">
        <w:rPr>
          <w:rFonts w:ascii="Times New Roman" w:hAnsi="Times New Roman"/>
          <w:sz w:val="28"/>
          <w:szCs w:val="28"/>
        </w:rPr>
        <w:t xml:space="preserve"> последним известны</w:t>
      </w:r>
      <w:r>
        <w:rPr>
          <w:rFonts w:ascii="Times New Roman" w:hAnsi="Times New Roman"/>
          <w:sz w:val="28"/>
          <w:szCs w:val="28"/>
        </w:rPr>
        <w:t>м местом жительства ответчика. П</w:t>
      </w:r>
      <w:r w:rsidRPr="004D2EFD">
        <w:rPr>
          <w:rFonts w:ascii="Times New Roman" w:hAnsi="Times New Roman"/>
          <w:sz w:val="28"/>
          <w:szCs w:val="28"/>
        </w:rPr>
        <w:t>ри этом регистрация по новому месту пребывания, на котор</w:t>
      </w:r>
      <w:r>
        <w:rPr>
          <w:rFonts w:ascii="Times New Roman" w:hAnsi="Times New Roman"/>
          <w:sz w:val="28"/>
          <w:szCs w:val="28"/>
        </w:rPr>
        <w:t>ое</w:t>
      </w:r>
      <w:r w:rsidRPr="004D2EFD">
        <w:rPr>
          <w:rFonts w:ascii="Times New Roman" w:hAnsi="Times New Roman"/>
          <w:sz w:val="28"/>
          <w:szCs w:val="28"/>
        </w:rPr>
        <w:t xml:space="preserve"> он ссылался в своем ходатайстве, осуществлена уже после рассмотрения судом первой инстанции дела по существу.</w:t>
      </w:r>
    </w:p>
    <w:p w:rsidR="00A86D6E" w:rsidRPr="004D2EFD" w:rsidRDefault="00A86D6E" w:rsidP="00A86D6E">
      <w:pPr>
        <w:autoSpaceDE w:val="0"/>
        <w:autoSpaceDN w:val="0"/>
        <w:adjustRightInd w:val="0"/>
        <w:spacing w:after="0" w:line="240" w:lineRule="auto"/>
        <w:ind w:firstLine="709"/>
        <w:jc w:val="both"/>
        <w:rPr>
          <w:rFonts w:ascii="Times New Roman" w:hAnsi="Times New Roman"/>
          <w:sz w:val="28"/>
          <w:szCs w:val="28"/>
        </w:rPr>
      </w:pPr>
      <w:r w:rsidRPr="004D2EFD">
        <w:rPr>
          <w:rFonts w:ascii="Times New Roman" w:hAnsi="Times New Roman"/>
          <w:sz w:val="28"/>
          <w:szCs w:val="28"/>
        </w:rPr>
        <w:t xml:space="preserve"> </w:t>
      </w:r>
    </w:p>
    <w:p w:rsidR="00A86D6E" w:rsidRPr="004D2EFD" w:rsidRDefault="00A86D6E" w:rsidP="00A86D6E">
      <w:pPr>
        <w:autoSpaceDE w:val="0"/>
        <w:autoSpaceDN w:val="0"/>
        <w:adjustRightInd w:val="0"/>
        <w:spacing w:after="0" w:line="240" w:lineRule="auto"/>
        <w:ind w:firstLine="709"/>
        <w:jc w:val="both"/>
        <w:rPr>
          <w:rFonts w:ascii="Times New Roman" w:hAnsi="Times New Roman"/>
          <w:sz w:val="28"/>
          <w:szCs w:val="28"/>
        </w:rPr>
      </w:pPr>
      <w:r w:rsidRPr="004D2EFD">
        <w:rPr>
          <w:rFonts w:ascii="Times New Roman" w:hAnsi="Times New Roman"/>
          <w:sz w:val="28"/>
          <w:szCs w:val="28"/>
        </w:rPr>
        <w:t xml:space="preserve">Постановлением суда кассационной инстанции постановление апелляционного суда отменено, производство по апелляционной жалобе ответчика прекращено. </w:t>
      </w:r>
    </w:p>
    <w:p w:rsidR="00A86D6E" w:rsidRPr="004D2EFD"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Pr="004D2EFD" w:rsidRDefault="00A86D6E" w:rsidP="00A86D6E">
      <w:pPr>
        <w:autoSpaceDE w:val="0"/>
        <w:autoSpaceDN w:val="0"/>
        <w:adjustRightInd w:val="0"/>
        <w:spacing w:after="0" w:line="240" w:lineRule="auto"/>
        <w:ind w:firstLine="709"/>
        <w:jc w:val="both"/>
        <w:rPr>
          <w:rFonts w:ascii="Times New Roman" w:hAnsi="Times New Roman"/>
          <w:sz w:val="28"/>
          <w:szCs w:val="28"/>
        </w:rPr>
      </w:pPr>
      <w:r w:rsidRPr="004D2EFD">
        <w:rPr>
          <w:rFonts w:ascii="Times New Roman" w:hAnsi="Times New Roman"/>
          <w:sz w:val="28"/>
          <w:szCs w:val="28"/>
        </w:rPr>
        <w:lastRenderedPageBreak/>
        <w:t>Суд округа отметил, что установление факта надлежащего уведомления заявителя апелляционной жалобы препятствует дальнейшему переходу к обсуждению законности и обоснованности обжалуемого судебного решения, если жалоба подана по истечении предельного шестимесячного срока обжалования, предусмотренного частью 2 статьи 259 АПК РФ, и срок для ее подачи ранее восстановлен. Производство по та</w:t>
      </w:r>
      <w:r>
        <w:rPr>
          <w:rFonts w:ascii="Times New Roman" w:hAnsi="Times New Roman"/>
          <w:sz w:val="28"/>
          <w:szCs w:val="28"/>
        </w:rPr>
        <w:t>кой жалобе подлежит прекращению</w:t>
      </w:r>
      <w:r w:rsidRPr="004D2EFD">
        <w:rPr>
          <w:rFonts w:ascii="Times New Roman" w:hAnsi="Times New Roman"/>
          <w:sz w:val="28"/>
          <w:szCs w:val="28"/>
        </w:rPr>
        <w:t xml:space="preserve"> применительно к правовой позиции, изложенной в пункте 5 раздела II </w:t>
      </w:r>
      <w:r>
        <w:rPr>
          <w:rFonts w:ascii="Times New Roman" w:hAnsi="Times New Roman"/>
          <w:sz w:val="28"/>
          <w:szCs w:val="28"/>
        </w:rPr>
        <w:t>(П</w:t>
      </w:r>
      <w:r w:rsidRPr="004D2EFD">
        <w:rPr>
          <w:rFonts w:ascii="Times New Roman" w:hAnsi="Times New Roman"/>
          <w:sz w:val="28"/>
          <w:szCs w:val="28"/>
        </w:rPr>
        <w:t>роцессуальные вопросы) Обзора судебной практики Верховного Суда Российской Федерации № 4, утвержденного Президиумом Верховного Суда Российской Федерации 23.12.2015.</w:t>
      </w:r>
    </w:p>
    <w:p w:rsidR="00A86D6E" w:rsidRDefault="00A86D6E" w:rsidP="00A86D6E">
      <w:pPr>
        <w:autoSpaceDE w:val="0"/>
        <w:autoSpaceDN w:val="0"/>
        <w:adjustRightInd w:val="0"/>
        <w:spacing w:after="0" w:line="240" w:lineRule="auto"/>
        <w:ind w:firstLine="709"/>
        <w:jc w:val="right"/>
        <w:rPr>
          <w:rFonts w:ascii="Times New Roman" w:hAnsi="Times New Roman"/>
          <w:i/>
          <w:sz w:val="28"/>
          <w:szCs w:val="28"/>
          <w:lang w:eastAsia="ru-RU"/>
        </w:rPr>
      </w:pPr>
    </w:p>
    <w:p w:rsidR="00A86D6E" w:rsidRDefault="00A86D6E" w:rsidP="00A86D6E">
      <w:pPr>
        <w:autoSpaceDE w:val="0"/>
        <w:autoSpaceDN w:val="0"/>
        <w:adjustRightInd w:val="0"/>
        <w:spacing w:after="0" w:line="240" w:lineRule="auto"/>
        <w:jc w:val="right"/>
        <w:rPr>
          <w:rFonts w:ascii="Times New Roman" w:hAnsi="Times New Roman"/>
          <w:i/>
          <w:sz w:val="28"/>
          <w:szCs w:val="28"/>
          <w:lang w:eastAsia="ru-RU"/>
        </w:rPr>
      </w:pPr>
      <w:r>
        <w:rPr>
          <w:rFonts w:ascii="Times New Roman" w:hAnsi="Times New Roman"/>
          <w:i/>
          <w:sz w:val="28"/>
          <w:szCs w:val="28"/>
          <w:lang w:eastAsia="ru-RU"/>
        </w:rPr>
        <w:t>Постановление от 28.05.2020 № Ф03-809/2020</w:t>
      </w:r>
    </w:p>
    <w:p w:rsidR="00A86D6E" w:rsidRDefault="00A86D6E" w:rsidP="00A86D6E">
      <w:pPr>
        <w:autoSpaceDE w:val="0"/>
        <w:autoSpaceDN w:val="0"/>
        <w:adjustRightInd w:val="0"/>
        <w:spacing w:after="0" w:line="240" w:lineRule="auto"/>
        <w:jc w:val="right"/>
        <w:rPr>
          <w:rFonts w:ascii="Times New Roman" w:hAnsi="Times New Roman"/>
          <w:i/>
          <w:sz w:val="28"/>
          <w:szCs w:val="28"/>
          <w:lang w:eastAsia="ru-RU"/>
        </w:rPr>
      </w:pPr>
      <w:r>
        <w:rPr>
          <w:rFonts w:ascii="Times New Roman" w:hAnsi="Times New Roman"/>
          <w:i/>
          <w:sz w:val="28"/>
          <w:szCs w:val="28"/>
          <w:lang w:eastAsia="ru-RU"/>
        </w:rPr>
        <w:t>по делу № А51-23838/2018 Арбитражного суда Приморского края</w:t>
      </w:r>
    </w:p>
    <w:p w:rsidR="00A86D6E" w:rsidRDefault="00A86D6E" w:rsidP="00A86D6E">
      <w:pPr>
        <w:autoSpaceDE w:val="0"/>
        <w:autoSpaceDN w:val="0"/>
        <w:adjustRightInd w:val="0"/>
        <w:spacing w:after="0" w:line="240" w:lineRule="auto"/>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 другому делу у</w:t>
      </w:r>
      <w:r w:rsidRPr="000001AE">
        <w:rPr>
          <w:rFonts w:ascii="Times New Roman" w:hAnsi="Times New Roman"/>
          <w:sz w:val="28"/>
          <w:szCs w:val="28"/>
        </w:rPr>
        <w:t>правление имущественных отношений</w:t>
      </w:r>
      <w:r>
        <w:rPr>
          <w:rFonts w:ascii="Times New Roman" w:hAnsi="Times New Roman"/>
          <w:sz w:val="28"/>
          <w:szCs w:val="28"/>
        </w:rPr>
        <w:t xml:space="preserve"> администрации города </w:t>
      </w:r>
      <w:r w:rsidRPr="000001AE">
        <w:rPr>
          <w:rFonts w:ascii="Times New Roman" w:hAnsi="Times New Roman"/>
          <w:sz w:val="28"/>
          <w:szCs w:val="28"/>
        </w:rPr>
        <w:t xml:space="preserve">обратилось </w:t>
      </w:r>
      <w:proofErr w:type="gramStart"/>
      <w:r w:rsidRPr="000001AE">
        <w:rPr>
          <w:rFonts w:ascii="Times New Roman" w:hAnsi="Times New Roman"/>
          <w:sz w:val="28"/>
          <w:szCs w:val="28"/>
        </w:rPr>
        <w:t>в суд</w:t>
      </w:r>
      <w:r>
        <w:rPr>
          <w:rFonts w:ascii="Times New Roman" w:hAnsi="Times New Roman"/>
          <w:sz w:val="28"/>
          <w:szCs w:val="28"/>
        </w:rPr>
        <w:t xml:space="preserve"> с иском к предпринимателю </w:t>
      </w:r>
      <w:r w:rsidRPr="000001AE">
        <w:rPr>
          <w:rFonts w:ascii="Times New Roman" w:hAnsi="Times New Roman"/>
          <w:sz w:val="28"/>
          <w:szCs w:val="28"/>
        </w:rPr>
        <w:t>о взыскании</w:t>
      </w:r>
      <w:r>
        <w:rPr>
          <w:rFonts w:ascii="Times New Roman" w:hAnsi="Times New Roman"/>
          <w:sz w:val="28"/>
          <w:szCs w:val="28"/>
        </w:rPr>
        <w:t xml:space="preserve"> </w:t>
      </w:r>
      <w:r w:rsidRPr="000001AE">
        <w:rPr>
          <w:rFonts w:ascii="Times New Roman" w:hAnsi="Times New Roman"/>
          <w:sz w:val="28"/>
          <w:szCs w:val="28"/>
        </w:rPr>
        <w:t>платы за фактическое пользование</w:t>
      </w:r>
      <w:proofErr w:type="gramEnd"/>
      <w:r w:rsidRPr="000001AE">
        <w:rPr>
          <w:rFonts w:ascii="Times New Roman" w:hAnsi="Times New Roman"/>
          <w:sz w:val="28"/>
          <w:szCs w:val="28"/>
        </w:rPr>
        <w:t xml:space="preserve"> земельным участком</w:t>
      </w:r>
      <w:r>
        <w:rPr>
          <w:rFonts w:ascii="Times New Roman" w:hAnsi="Times New Roman"/>
          <w:sz w:val="28"/>
          <w:szCs w:val="28"/>
        </w:rPr>
        <w:t xml:space="preserve"> и </w:t>
      </w:r>
      <w:r w:rsidRPr="000001AE">
        <w:rPr>
          <w:rFonts w:ascii="Times New Roman" w:hAnsi="Times New Roman"/>
          <w:sz w:val="28"/>
          <w:szCs w:val="28"/>
        </w:rPr>
        <w:t>процентов за пользование чужими денежными</w:t>
      </w:r>
      <w:r>
        <w:rPr>
          <w:rFonts w:ascii="Times New Roman" w:hAnsi="Times New Roman"/>
          <w:sz w:val="28"/>
          <w:szCs w:val="28"/>
        </w:rPr>
        <w:t xml:space="preserve"> средствами.</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Решением суда первой инстанции требования удовлетворены в полном объеме.</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Не согласившись с принятым решением, предприниматель обратился в суд апелляционной инстанции с соответствующей жалобой и ходатайством</w:t>
      </w:r>
      <w:r w:rsidRPr="00FE7BA6">
        <w:rPr>
          <w:rFonts w:ascii="Times New Roman" w:hAnsi="Times New Roman"/>
          <w:sz w:val="28"/>
          <w:szCs w:val="28"/>
        </w:rPr>
        <w:t xml:space="preserve"> о восстановлении пропущенного процессуального срока на подачу</w:t>
      </w:r>
      <w:r>
        <w:rPr>
          <w:rFonts w:ascii="Times New Roman" w:hAnsi="Times New Roman"/>
          <w:sz w:val="28"/>
          <w:szCs w:val="28"/>
        </w:rPr>
        <w:t xml:space="preserve"> апелляционной жалобы, ссылаясь на его ненадлежащее </w:t>
      </w:r>
      <w:r w:rsidRPr="005F5990">
        <w:rPr>
          <w:rFonts w:ascii="Times New Roman" w:hAnsi="Times New Roman"/>
          <w:sz w:val="28"/>
          <w:szCs w:val="28"/>
        </w:rPr>
        <w:t>извещени</w:t>
      </w:r>
      <w:r>
        <w:rPr>
          <w:rFonts w:ascii="Times New Roman" w:hAnsi="Times New Roman"/>
          <w:sz w:val="28"/>
          <w:szCs w:val="28"/>
        </w:rPr>
        <w:t xml:space="preserve">е судом первой инстанции </w:t>
      </w:r>
      <w:r w:rsidRPr="005F5990">
        <w:rPr>
          <w:rFonts w:ascii="Times New Roman" w:hAnsi="Times New Roman"/>
          <w:sz w:val="28"/>
          <w:szCs w:val="28"/>
        </w:rPr>
        <w:t xml:space="preserve">о </w:t>
      </w:r>
      <w:r>
        <w:rPr>
          <w:rFonts w:ascii="Times New Roman" w:hAnsi="Times New Roman"/>
          <w:sz w:val="28"/>
          <w:szCs w:val="28"/>
        </w:rPr>
        <w:t xml:space="preserve">принятии к </w:t>
      </w:r>
      <w:r w:rsidRPr="005F5990">
        <w:rPr>
          <w:rFonts w:ascii="Times New Roman" w:hAnsi="Times New Roman"/>
          <w:sz w:val="28"/>
          <w:szCs w:val="28"/>
        </w:rPr>
        <w:t>рассмотрени</w:t>
      </w:r>
      <w:r>
        <w:rPr>
          <w:rFonts w:ascii="Times New Roman" w:hAnsi="Times New Roman"/>
          <w:sz w:val="28"/>
          <w:szCs w:val="28"/>
        </w:rPr>
        <w:t>ю указанного иска.</w:t>
      </w:r>
      <w:proofErr w:type="gramEnd"/>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Определением суда апелляционной инстанции апелляционная жалоба возвращена заявителю по причине отказа в удовлетворении ходатайства о </w:t>
      </w:r>
      <w:r w:rsidRPr="00CD4E39">
        <w:rPr>
          <w:rFonts w:ascii="Times New Roman" w:hAnsi="Times New Roman"/>
          <w:sz w:val="28"/>
          <w:szCs w:val="28"/>
        </w:rPr>
        <w:t>восстановлении пропущенного срока на</w:t>
      </w:r>
      <w:r>
        <w:rPr>
          <w:rFonts w:ascii="Times New Roman" w:hAnsi="Times New Roman"/>
          <w:sz w:val="28"/>
          <w:szCs w:val="28"/>
        </w:rPr>
        <w:t xml:space="preserve"> ее</w:t>
      </w:r>
      <w:r w:rsidRPr="00CD4E39">
        <w:rPr>
          <w:rFonts w:ascii="Times New Roman" w:hAnsi="Times New Roman"/>
          <w:sz w:val="28"/>
          <w:szCs w:val="28"/>
        </w:rPr>
        <w:t xml:space="preserve"> подачу</w:t>
      </w:r>
      <w:r>
        <w:rPr>
          <w:rFonts w:ascii="Times New Roman" w:hAnsi="Times New Roman"/>
          <w:sz w:val="28"/>
          <w:szCs w:val="28"/>
        </w:rPr>
        <w:t>. В определении указано, что заявитель обратился в суд по истечении предельного шестимесячного срока, предусмотренного частью 2 статьи 259 АПК РФ для подачи апелляционной жалобы на решение суда первой инстанции, ввиду чего рассматриваемое ходатайство не подлежит удовлетворению.</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Постановлением суда кассационной инстанции указанное определение отменено, дело направлено в суд апелляционной инстанции для </w:t>
      </w:r>
      <w:r w:rsidRPr="00AA027E">
        <w:rPr>
          <w:rFonts w:ascii="Times New Roman" w:hAnsi="Times New Roman"/>
          <w:sz w:val="28"/>
          <w:szCs w:val="28"/>
        </w:rPr>
        <w:t>разрешения вопроса о принятии к производству апелляционной жалобы</w:t>
      </w:r>
      <w:r>
        <w:rPr>
          <w:rFonts w:ascii="Times New Roman" w:hAnsi="Times New Roman"/>
          <w:sz w:val="28"/>
          <w:szCs w:val="28"/>
        </w:rPr>
        <w:t xml:space="preserve"> предпринимателя. </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Суд округа, руководствуясь позицией, изложенной в пункте 33 п</w:t>
      </w:r>
      <w:r w:rsidRPr="00B95EDD">
        <w:rPr>
          <w:rFonts w:ascii="Times New Roman" w:hAnsi="Times New Roman"/>
          <w:sz w:val="28"/>
          <w:szCs w:val="28"/>
        </w:rPr>
        <w:t>остановлени</w:t>
      </w:r>
      <w:r>
        <w:rPr>
          <w:rFonts w:ascii="Times New Roman" w:hAnsi="Times New Roman"/>
          <w:sz w:val="28"/>
          <w:szCs w:val="28"/>
        </w:rPr>
        <w:t>я</w:t>
      </w:r>
      <w:r w:rsidRPr="00B95EDD">
        <w:rPr>
          <w:rFonts w:ascii="Times New Roman" w:hAnsi="Times New Roman"/>
          <w:sz w:val="28"/>
          <w:szCs w:val="28"/>
        </w:rPr>
        <w:t xml:space="preserve"> Пленума В</w:t>
      </w:r>
      <w:r>
        <w:rPr>
          <w:rFonts w:ascii="Times New Roman" w:hAnsi="Times New Roman"/>
          <w:sz w:val="28"/>
          <w:szCs w:val="28"/>
        </w:rPr>
        <w:t xml:space="preserve">ысшего Арбитражного </w:t>
      </w:r>
      <w:r w:rsidRPr="00B95EDD">
        <w:rPr>
          <w:rFonts w:ascii="Times New Roman" w:hAnsi="Times New Roman"/>
          <w:sz w:val="28"/>
          <w:szCs w:val="28"/>
        </w:rPr>
        <w:t>С</w:t>
      </w:r>
      <w:r>
        <w:rPr>
          <w:rFonts w:ascii="Times New Roman" w:hAnsi="Times New Roman"/>
          <w:sz w:val="28"/>
          <w:szCs w:val="28"/>
        </w:rPr>
        <w:t xml:space="preserve">уда </w:t>
      </w:r>
      <w:r w:rsidRPr="00B95EDD">
        <w:rPr>
          <w:rFonts w:ascii="Times New Roman" w:hAnsi="Times New Roman"/>
          <w:sz w:val="28"/>
          <w:szCs w:val="28"/>
        </w:rPr>
        <w:t>Р</w:t>
      </w:r>
      <w:r>
        <w:rPr>
          <w:rFonts w:ascii="Times New Roman" w:hAnsi="Times New Roman"/>
          <w:sz w:val="28"/>
          <w:szCs w:val="28"/>
        </w:rPr>
        <w:t xml:space="preserve">оссийской </w:t>
      </w:r>
      <w:r>
        <w:rPr>
          <w:rFonts w:ascii="Times New Roman" w:hAnsi="Times New Roman"/>
          <w:sz w:val="28"/>
          <w:szCs w:val="28"/>
        </w:rPr>
        <w:lastRenderedPageBreak/>
        <w:t xml:space="preserve">Федерации </w:t>
      </w:r>
      <w:r w:rsidRPr="00B95EDD">
        <w:rPr>
          <w:rFonts w:ascii="Times New Roman" w:hAnsi="Times New Roman"/>
          <w:sz w:val="28"/>
          <w:szCs w:val="28"/>
        </w:rPr>
        <w:t xml:space="preserve">от 25.12.2013 </w:t>
      </w:r>
      <w:r>
        <w:rPr>
          <w:rFonts w:ascii="Times New Roman" w:hAnsi="Times New Roman"/>
          <w:sz w:val="28"/>
          <w:szCs w:val="28"/>
        </w:rPr>
        <w:t xml:space="preserve">№ </w:t>
      </w:r>
      <w:r w:rsidRPr="00B95EDD">
        <w:rPr>
          <w:rFonts w:ascii="Times New Roman" w:hAnsi="Times New Roman"/>
          <w:sz w:val="28"/>
          <w:szCs w:val="28"/>
        </w:rPr>
        <w:t>99</w:t>
      </w:r>
      <w:r>
        <w:rPr>
          <w:rFonts w:ascii="Times New Roman" w:hAnsi="Times New Roman"/>
          <w:sz w:val="28"/>
          <w:szCs w:val="28"/>
        </w:rPr>
        <w:t xml:space="preserve"> «</w:t>
      </w:r>
      <w:r w:rsidRPr="00B95EDD">
        <w:rPr>
          <w:rFonts w:ascii="Times New Roman" w:hAnsi="Times New Roman"/>
          <w:sz w:val="28"/>
          <w:szCs w:val="28"/>
        </w:rPr>
        <w:t>О процессуальных сроках</w:t>
      </w:r>
      <w:r>
        <w:rPr>
          <w:rFonts w:ascii="Times New Roman" w:hAnsi="Times New Roman"/>
          <w:sz w:val="28"/>
          <w:szCs w:val="28"/>
        </w:rPr>
        <w:t xml:space="preserve">», указал, что в целях </w:t>
      </w:r>
      <w:r w:rsidRPr="007834D6">
        <w:rPr>
          <w:rFonts w:ascii="Times New Roman" w:hAnsi="Times New Roman"/>
          <w:sz w:val="28"/>
          <w:szCs w:val="28"/>
        </w:rPr>
        <w:t>соблюд</w:t>
      </w:r>
      <w:r>
        <w:rPr>
          <w:rFonts w:ascii="Times New Roman" w:hAnsi="Times New Roman"/>
          <w:sz w:val="28"/>
          <w:szCs w:val="28"/>
        </w:rPr>
        <w:t>ения</w:t>
      </w:r>
      <w:r w:rsidRPr="007834D6">
        <w:rPr>
          <w:rFonts w:ascii="Times New Roman" w:hAnsi="Times New Roman"/>
          <w:sz w:val="28"/>
          <w:szCs w:val="28"/>
        </w:rPr>
        <w:t xml:space="preserve"> баланс</w:t>
      </w:r>
      <w:r>
        <w:rPr>
          <w:rFonts w:ascii="Times New Roman" w:hAnsi="Times New Roman"/>
          <w:sz w:val="28"/>
          <w:szCs w:val="28"/>
        </w:rPr>
        <w:t>а</w:t>
      </w:r>
      <w:r w:rsidRPr="007834D6">
        <w:rPr>
          <w:rFonts w:ascii="Times New Roman" w:hAnsi="Times New Roman"/>
          <w:sz w:val="28"/>
          <w:szCs w:val="28"/>
        </w:rPr>
        <w:t xml:space="preserve"> между принципом правовой определенности и правом на справедливое судебное разбирательство</w:t>
      </w:r>
      <w:r>
        <w:rPr>
          <w:rFonts w:ascii="Times New Roman" w:hAnsi="Times New Roman"/>
          <w:sz w:val="28"/>
          <w:szCs w:val="28"/>
        </w:rPr>
        <w:t xml:space="preserve"> л</w:t>
      </w:r>
      <w:r w:rsidRPr="003303FF">
        <w:rPr>
          <w:rFonts w:ascii="Times New Roman" w:hAnsi="Times New Roman"/>
          <w:sz w:val="28"/>
          <w:szCs w:val="28"/>
        </w:rPr>
        <w:t>ицам, не принимавшим участия в судебном разбирательстве по причине ненадлежащего извещения их о времени и месте заседания, не может быть отказано в восстановлении</w:t>
      </w:r>
      <w:proofErr w:type="gramEnd"/>
      <w:r w:rsidRPr="003303FF">
        <w:rPr>
          <w:rFonts w:ascii="Times New Roman" w:hAnsi="Times New Roman"/>
          <w:sz w:val="28"/>
          <w:szCs w:val="28"/>
        </w:rPr>
        <w:t xml:space="preserve"> пропущенного срока на подачу апелляционной (кассационной) жалобы исключительно со ссылкой на истечение </w:t>
      </w:r>
      <w:r>
        <w:rPr>
          <w:rFonts w:ascii="Times New Roman" w:hAnsi="Times New Roman"/>
          <w:sz w:val="28"/>
          <w:szCs w:val="28"/>
        </w:rPr>
        <w:t xml:space="preserve">срока, </w:t>
      </w:r>
      <w:r w:rsidRPr="003303FF">
        <w:rPr>
          <w:rFonts w:ascii="Times New Roman" w:hAnsi="Times New Roman"/>
          <w:sz w:val="28"/>
          <w:szCs w:val="28"/>
        </w:rPr>
        <w:t>предусмотренного частью 2 статьи 259</w:t>
      </w:r>
      <w:r>
        <w:rPr>
          <w:rFonts w:ascii="Times New Roman" w:hAnsi="Times New Roman"/>
          <w:sz w:val="28"/>
          <w:szCs w:val="28"/>
        </w:rPr>
        <w:t xml:space="preserve"> АПК РФ. В данном случае ответчик в судебном заседании при рассмотрении дела в суде первой инстанции не участвовал, доказательства его надлежащего извещения о начавшемся процессе в деле отсутствуют. В этой связи процессуальный срок на обжалование судебного акта подлежал исчислению </w:t>
      </w:r>
      <w:r w:rsidRPr="00F837CC">
        <w:rPr>
          <w:rFonts w:ascii="Times New Roman" w:hAnsi="Times New Roman"/>
          <w:sz w:val="28"/>
          <w:szCs w:val="28"/>
        </w:rPr>
        <w:t>с момента, когда заявитель достоверно узнал или должен был уз</w:t>
      </w:r>
      <w:r>
        <w:rPr>
          <w:rFonts w:ascii="Times New Roman" w:hAnsi="Times New Roman"/>
          <w:sz w:val="28"/>
          <w:szCs w:val="28"/>
        </w:rPr>
        <w:t xml:space="preserve">нать о принятом по делу решении, а не </w:t>
      </w:r>
      <w:proofErr w:type="gramStart"/>
      <w:r>
        <w:rPr>
          <w:rFonts w:ascii="Times New Roman" w:hAnsi="Times New Roman"/>
          <w:sz w:val="28"/>
          <w:szCs w:val="28"/>
        </w:rPr>
        <w:t xml:space="preserve">с </w:t>
      </w:r>
      <w:r w:rsidRPr="006718DA">
        <w:rPr>
          <w:rFonts w:ascii="Times New Roman" w:hAnsi="Times New Roman"/>
          <w:sz w:val="28"/>
          <w:szCs w:val="28"/>
        </w:rPr>
        <w:t>даты принятия</w:t>
      </w:r>
      <w:proofErr w:type="gramEnd"/>
      <w:r w:rsidRPr="006718DA">
        <w:rPr>
          <w:rFonts w:ascii="Times New Roman" w:hAnsi="Times New Roman"/>
          <w:sz w:val="28"/>
          <w:szCs w:val="28"/>
        </w:rPr>
        <w:t xml:space="preserve"> решения судом первой инстанции</w:t>
      </w:r>
      <w:r>
        <w:rPr>
          <w:rFonts w:ascii="Times New Roman" w:hAnsi="Times New Roman"/>
          <w:sz w:val="28"/>
          <w:szCs w:val="28"/>
        </w:rPr>
        <w:t>.</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roofErr w:type="gramStart"/>
      <w:r w:rsidRPr="0047500F">
        <w:rPr>
          <w:rFonts w:ascii="Times New Roman" w:hAnsi="Times New Roman"/>
          <w:sz w:val="28"/>
          <w:szCs w:val="28"/>
        </w:rPr>
        <w:t>Основываясь на приведенной позиции, суд кассационной инстанции отметил, что</w:t>
      </w:r>
      <w:r>
        <w:rPr>
          <w:rFonts w:ascii="Times New Roman" w:hAnsi="Times New Roman"/>
          <w:sz w:val="28"/>
          <w:szCs w:val="28"/>
        </w:rPr>
        <w:t>,</w:t>
      </w:r>
      <w:r w:rsidRPr="0047500F">
        <w:rPr>
          <w:rFonts w:ascii="Times New Roman" w:hAnsi="Times New Roman"/>
          <w:sz w:val="28"/>
          <w:szCs w:val="28"/>
        </w:rPr>
        <w:t xml:space="preserve"> если ответчик указывает на его ненадлежащее извещение о времени и месте проведения судебного заседания в первой инстанции, то апелляционный суд в силу статьи 71 АПК РФ обязан всесторонне исследовать и дать оценку имеющимся в деле доказательствам его надлежащего извещения и соответствующим доводам об обратном, результат которой отразить в судебном акте.</w:t>
      </w:r>
      <w:proofErr w:type="gramEnd"/>
    </w:p>
    <w:p w:rsidR="00A86D6E" w:rsidRDefault="00A86D6E" w:rsidP="00A86D6E">
      <w:pPr>
        <w:autoSpaceDE w:val="0"/>
        <w:autoSpaceDN w:val="0"/>
        <w:adjustRightInd w:val="0"/>
        <w:spacing w:after="0" w:line="240" w:lineRule="auto"/>
        <w:ind w:firstLine="709"/>
        <w:jc w:val="right"/>
        <w:rPr>
          <w:rFonts w:ascii="Times New Roman" w:hAnsi="Times New Roman"/>
          <w:i/>
          <w:sz w:val="28"/>
          <w:szCs w:val="28"/>
          <w:lang w:eastAsia="ru-RU"/>
        </w:rPr>
      </w:pPr>
    </w:p>
    <w:p w:rsidR="00A86D6E" w:rsidRDefault="00A86D6E" w:rsidP="00A86D6E">
      <w:pPr>
        <w:autoSpaceDE w:val="0"/>
        <w:autoSpaceDN w:val="0"/>
        <w:adjustRightInd w:val="0"/>
        <w:spacing w:after="0" w:line="240" w:lineRule="auto"/>
        <w:jc w:val="right"/>
        <w:rPr>
          <w:rFonts w:ascii="Times New Roman" w:hAnsi="Times New Roman"/>
          <w:i/>
          <w:sz w:val="28"/>
          <w:szCs w:val="28"/>
          <w:lang w:eastAsia="ru-RU"/>
        </w:rPr>
      </w:pPr>
      <w:r w:rsidRPr="00902F85">
        <w:rPr>
          <w:rFonts w:ascii="Times New Roman" w:hAnsi="Times New Roman"/>
          <w:i/>
          <w:sz w:val="28"/>
          <w:szCs w:val="28"/>
          <w:lang w:eastAsia="ru-RU"/>
        </w:rPr>
        <w:t>Постановление от</w:t>
      </w:r>
      <w:r>
        <w:rPr>
          <w:rFonts w:ascii="Times New Roman" w:hAnsi="Times New Roman"/>
          <w:i/>
          <w:sz w:val="28"/>
          <w:szCs w:val="28"/>
          <w:lang w:eastAsia="ru-RU"/>
        </w:rPr>
        <w:t xml:space="preserve"> 25.05.2020 № </w:t>
      </w:r>
      <w:r w:rsidRPr="00BD08A3">
        <w:rPr>
          <w:rFonts w:ascii="Times New Roman" w:hAnsi="Times New Roman"/>
          <w:i/>
          <w:sz w:val="28"/>
          <w:szCs w:val="28"/>
          <w:lang w:eastAsia="ru-RU"/>
        </w:rPr>
        <w:t>Ф03-1619/2020</w:t>
      </w:r>
    </w:p>
    <w:p w:rsidR="00A86D6E" w:rsidRDefault="00A86D6E" w:rsidP="00A86D6E">
      <w:pPr>
        <w:autoSpaceDE w:val="0"/>
        <w:autoSpaceDN w:val="0"/>
        <w:adjustRightInd w:val="0"/>
        <w:spacing w:after="0" w:line="240" w:lineRule="auto"/>
        <w:jc w:val="right"/>
        <w:rPr>
          <w:rFonts w:ascii="Times New Roman" w:hAnsi="Times New Roman"/>
          <w:i/>
          <w:sz w:val="28"/>
          <w:szCs w:val="28"/>
          <w:lang w:eastAsia="ru-RU"/>
        </w:rPr>
      </w:pPr>
      <w:r>
        <w:rPr>
          <w:rFonts w:ascii="Times New Roman" w:hAnsi="Times New Roman"/>
          <w:i/>
          <w:sz w:val="28"/>
          <w:szCs w:val="28"/>
          <w:lang w:eastAsia="ru-RU"/>
        </w:rPr>
        <w:t xml:space="preserve">по делу № </w:t>
      </w:r>
      <w:r w:rsidRPr="00D252AB">
        <w:rPr>
          <w:rFonts w:ascii="Times New Roman" w:hAnsi="Times New Roman"/>
          <w:i/>
          <w:sz w:val="28"/>
          <w:szCs w:val="28"/>
          <w:lang w:eastAsia="ru-RU"/>
        </w:rPr>
        <w:t>А51-7980/2019</w:t>
      </w:r>
      <w:r>
        <w:rPr>
          <w:rFonts w:ascii="Times New Roman" w:hAnsi="Times New Roman"/>
          <w:i/>
          <w:sz w:val="28"/>
          <w:szCs w:val="28"/>
          <w:lang w:eastAsia="ru-RU"/>
        </w:rPr>
        <w:t xml:space="preserve"> Арбитражного суда Приморского края</w:t>
      </w:r>
    </w:p>
    <w:p w:rsidR="00A86D6E" w:rsidRDefault="00A86D6E" w:rsidP="00A86D6E">
      <w:pPr>
        <w:autoSpaceDE w:val="0"/>
        <w:autoSpaceDN w:val="0"/>
        <w:adjustRightInd w:val="0"/>
        <w:spacing w:after="0" w:line="240" w:lineRule="auto"/>
        <w:jc w:val="right"/>
        <w:rPr>
          <w:rFonts w:ascii="Times New Roman" w:hAnsi="Times New Roman"/>
          <w:i/>
          <w:sz w:val="28"/>
          <w:szCs w:val="28"/>
          <w:lang w:eastAsia="ru-RU"/>
        </w:rPr>
      </w:pPr>
    </w:p>
    <w:p w:rsidR="00A86D6E" w:rsidRPr="00156F0F" w:rsidRDefault="00A86D6E" w:rsidP="00A86D6E">
      <w:pPr>
        <w:pStyle w:val="1"/>
        <w:spacing w:before="0" w:after="0" w:line="240" w:lineRule="auto"/>
        <w:ind w:firstLine="709"/>
        <w:contextualSpacing/>
        <w:jc w:val="both"/>
        <w:rPr>
          <w:rFonts w:ascii="Times New Roman" w:hAnsi="Times New Roman"/>
          <w:sz w:val="28"/>
          <w:szCs w:val="28"/>
        </w:rPr>
      </w:pPr>
      <w:r w:rsidRPr="00156F0F">
        <w:rPr>
          <w:rFonts w:ascii="Times New Roman" w:hAnsi="Times New Roman"/>
          <w:sz w:val="28"/>
          <w:szCs w:val="28"/>
        </w:rPr>
        <w:t xml:space="preserve">3. </w:t>
      </w:r>
      <w:proofErr w:type="gramStart"/>
      <w:r w:rsidRPr="00BD2F31">
        <w:rPr>
          <w:rFonts w:ascii="Times New Roman" w:hAnsi="Times New Roman"/>
          <w:sz w:val="28"/>
          <w:szCs w:val="28"/>
        </w:rPr>
        <w:t>Если по договору об осуществлении технологического присоединения такое присоединение не состоялось, работы не выполнялись и расходов на проведение мероприятий по технологическому присоединению предприятием не понесено, при этом отсутствуют условия для переоформления документов на нового собственника земельного участка путем исключения из правоотношений первоначального заявителя, то произведенная последним оплата за технологическое присоединение образует неосновательное обогащение на стороне предприятия и подлежит возврату плательщику.</w:t>
      </w:r>
      <w:proofErr w:type="gramEnd"/>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Между предпринимателем (арендатором) и собственником земельного участка (арендодателем) заключен договор а</w:t>
      </w:r>
      <w:r w:rsidRPr="00DF1652">
        <w:rPr>
          <w:rFonts w:ascii="Times New Roman" w:hAnsi="Times New Roman"/>
          <w:sz w:val="28"/>
          <w:szCs w:val="28"/>
        </w:rPr>
        <w:t>ренды земельного участка</w:t>
      </w:r>
      <w:r>
        <w:rPr>
          <w:rFonts w:ascii="Times New Roman" w:hAnsi="Times New Roman"/>
          <w:sz w:val="28"/>
          <w:szCs w:val="28"/>
        </w:rPr>
        <w:t>.</w:t>
      </w:r>
    </w:p>
    <w:p w:rsidR="00A86D6E" w:rsidRPr="00156F0F"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последующем предприниматель (заказчик) и сетевая организация заключили договор об осуществлении технологического присоединения (далее – договор технологического присоединения, договор) к электрическим сетям </w:t>
      </w:r>
      <w:proofErr w:type="spellStart"/>
      <w:r>
        <w:rPr>
          <w:rFonts w:ascii="Times New Roman" w:hAnsi="Times New Roman"/>
          <w:sz w:val="28"/>
          <w:szCs w:val="28"/>
        </w:rPr>
        <w:t>энергопринимающих</w:t>
      </w:r>
      <w:proofErr w:type="spellEnd"/>
      <w:r>
        <w:rPr>
          <w:rFonts w:ascii="Times New Roman" w:hAnsi="Times New Roman"/>
          <w:sz w:val="28"/>
          <w:szCs w:val="28"/>
        </w:rPr>
        <w:t xml:space="preserve"> устройств объекта недвижимости, расположенного на территории арендуемого участка.</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Исполняя свои обязательства по договору, </w:t>
      </w:r>
      <w:r w:rsidRPr="003D0B49">
        <w:rPr>
          <w:rFonts w:ascii="Times New Roman" w:hAnsi="Times New Roman"/>
          <w:sz w:val="28"/>
          <w:szCs w:val="28"/>
        </w:rPr>
        <w:t xml:space="preserve">предприниматель </w:t>
      </w:r>
      <w:r>
        <w:rPr>
          <w:rFonts w:ascii="Times New Roman" w:hAnsi="Times New Roman"/>
          <w:sz w:val="28"/>
          <w:szCs w:val="28"/>
        </w:rPr>
        <w:t>платежным поручением перечислил на счет сетевой организации</w:t>
      </w:r>
      <w:r w:rsidRPr="003D0B49">
        <w:rPr>
          <w:rFonts w:ascii="Times New Roman" w:hAnsi="Times New Roman"/>
          <w:sz w:val="28"/>
          <w:szCs w:val="28"/>
        </w:rPr>
        <w:t xml:space="preserve"> сумму,</w:t>
      </w:r>
      <w:r>
        <w:rPr>
          <w:rFonts w:ascii="Times New Roman" w:hAnsi="Times New Roman"/>
          <w:sz w:val="28"/>
          <w:szCs w:val="28"/>
        </w:rPr>
        <w:t xml:space="preserve"> определенную в договоре в качестве платы за </w:t>
      </w:r>
      <w:r w:rsidRPr="003D0B49">
        <w:rPr>
          <w:rFonts w:ascii="Times New Roman" w:hAnsi="Times New Roman"/>
          <w:sz w:val="28"/>
          <w:szCs w:val="28"/>
        </w:rPr>
        <w:t>технологическое присоединение</w:t>
      </w:r>
      <w:r>
        <w:rPr>
          <w:rFonts w:ascii="Times New Roman" w:hAnsi="Times New Roman"/>
          <w:sz w:val="28"/>
          <w:szCs w:val="28"/>
        </w:rPr>
        <w:t>.</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дальнейшем между сетевой организацией и обществом, которое приобрело арендуемый предпринимателем земельный участок в собственность, </w:t>
      </w:r>
      <w:r w:rsidRPr="00C24189">
        <w:rPr>
          <w:rFonts w:ascii="Times New Roman" w:hAnsi="Times New Roman"/>
          <w:sz w:val="28"/>
          <w:szCs w:val="28"/>
        </w:rPr>
        <w:t xml:space="preserve">заключено соглашение о передаче </w:t>
      </w:r>
      <w:r>
        <w:rPr>
          <w:rFonts w:ascii="Times New Roman" w:hAnsi="Times New Roman"/>
          <w:sz w:val="28"/>
          <w:szCs w:val="28"/>
        </w:rPr>
        <w:t xml:space="preserve">обществу </w:t>
      </w:r>
      <w:r w:rsidRPr="00C24189">
        <w:rPr>
          <w:rFonts w:ascii="Times New Roman" w:hAnsi="Times New Roman"/>
          <w:sz w:val="28"/>
          <w:szCs w:val="28"/>
        </w:rPr>
        <w:t>прав</w:t>
      </w:r>
      <w:r>
        <w:rPr>
          <w:rFonts w:ascii="Times New Roman" w:hAnsi="Times New Roman"/>
          <w:sz w:val="28"/>
          <w:szCs w:val="28"/>
        </w:rPr>
        <w:t xml:space="preserve"> заказчика </w:t>
      </w:r>
      <w:r w:rsidRPr="00C24189">
        <w:rPr>
          <w:rFonts w:ascii="Times New Roman" w:hAnsi="Times New Roman"/>
          <w:sz w:val="28"/>
          <w:szCs w:val="28"/>
        </w:rPr>
        <w:t xml:space="preserve">по договору </w:t>
      </w:r>
      <w:r>
        <w:rPr>
          <w:rFonts w:ascii="Times New Roman" w:hAnsi="Times New Roman"/>
          <w:sz w:val="28"/>
          <w:szCs w:val="28"/>
        </w:rPr>
        <w:t>технологического присоединения</w:t>
      </w:r>
      <w:r w:rsidRPr="00C24189">
        <w:rPr>
          <w:rFonts w:ascii="Times New Roman" w:hAnsi="Times New Roman"/>
          <w:sz w:val="28"/>
          <w:szCs w:val="28"/>
        </w:rPr>
        <w:t xml:space="preserve"> к элект</w:t>
      </w:r>
      <w:r>
        <w:rPr>
          <w:rFonts w:ascii="Times New Roman" w:hAnsi="Times New Roman"/>
          <w:sz w:val="28"/>
          <w:szCs w:val="28"/>
        </w:rPr>
        <w:t>рической сети. Соглашение подписано без участия предпринимателя.</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Предприниматель, посчитав, что в результате подписания соглашения с обществом на стороне сетевой организации образовалось неосновательное обогащение в сумме, равной ранее уплаченной за </w:t>
      </w:r>
      <w:r w:rsidRPr="003D0B49">
        <w:rPr>
          <w:rFonts w:ascii="Times New Roman" w:hAnsi="Times New Roman"/>
          <w:sz w:val="28"/>
          <w:szCs w:val="28"/>
        </w:rPr>
        <w:t>технологическое присоединение</w:t>
      </w:r>
      <w:r>
        <w:rPr>
          <w:rFonts w:ascii="Times New Roman" w:hAnsi="Times New Roman"/>
          <w:sz w:val="28"/>
          <w:szCs w:val="28"/>
        </w:rPr>
        <w:t xml:space="preserve"> по договору, направил в адрес последней претензию о возврате указанных средств. </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Отказ в удовлетворении претензии послужил основанием для обращения предпринимателя в суд с требованием о расторжении договора технологического присоединения и возврате ранее уплаченных по нему денежных средств.</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Решением суда первой инстанции, оставленным без изменения постановлением суда апелляционной инстанции, в удовлетворении заявленных требований в части возврата денежных средств отказано.</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Разрешая спор, суды руководствовались положениями </w:t>
      </w:r>
      <w:r w:rsidRPr="0083613F">
        <w:rPr>
          <w:rFonts w:ascii="Times New Roman" w:hAnsi="Times New Roman"/>
          <w:sz w:val="28"/>
          <w:szCs w:val="28"/>
        </w:rPr>
        <w:t>части 4 статьи 26 Федеральн</w:t>
      </w:r>
      <w:r>
        <w:rPr>
          <w:rFonts w:ascii="Times New Roman" w:hAnsi="Times New Roman"/>
          <w:sz w:val="28"/>
          <w:szCs w:val="28"/>
        </w:rPr>
        <w:t xml:space="preserve">ого </w:t>
      </w:r>
      <w:r w:rsidRPr="0083613F">
        <w:rPr>
          <w:rFonts w:ascii="Times New Roman" w:hAnsi="Times New Roman"/>
          <w:sz w:val="28"/>
          <w:szCs w:val="28"/>
        </w:rPr>
        <w:t>закон</w:t>
      </w:r>
      <w:r>
        <w:rPr>
          <w:rFonts w:ascii="Times New Roman" w:hAnsi="Times New Roman"/>
          <w:sz w:val="28"/>
          <w:szCs w:val="28"/>
        </w:rPr>
        <w:t>а</w:t>
      </w:r>
      <w:r w:rsidRPr="0083613F">
        <w:rPr>
          <w:rFonts w:ascii="Times New Roman" w:hAnsi="Times New Roman"/>
          <w:sz w:val="28"/>
          <w:szCs w:val="28"/>
        </w:rPr>
        <w:t xml:space="preserve"> от 26.03.2003</w:t>
      </w:r>
      <w:r>
        <w:rPr>
          <w:rFonts w:ascii="Times New Roman" w:hAnsi="Times New Roman"/>
          <w:sz w:val="28"/>
          <w:szCs w:val="28"/>
        </w:rPr>
        <w:t xml:space="preserve"> №</w:t>
      </w:r>
      <w:r w:rsidRPr="0083613F">
        <w:rPr>
          <w:rFonts w:ascii="Times New Roman" w:hAnsi="Times New Roman"/>
          <w:sz w:val="28"/>
          <w:szCs w:val="28"/>
        </w:rPr>
        <w:t xml:space="preserve"> 35-ФЗ</w:t>
      </w:r>
      <w:r>
        <w:rPr>
          <w:rFonts w:ascii="Times New Roman" w:hAnsi="Times New Roman"/>
          <w:sz w:val="28"/>
          <w:szCs w:val="28"/>
        </w:rPr>
        <w:t xml:space="preserve"> «</w:t>
      </w:r>
      <w:r w:rsidRPr="0083613F">
        <w:rPr>
          <w:rFonts w:ascii="Times New Roman" w:hAnsi="Times New Roman"/>
          <w:sz w:val="28"/>
          <w:szCs w:val="28"/>
        </w:rPr>
        <w:t>Об электроэнергетике</w:t>
      </w:r>
      <w:r>
        <w:rPr>
          <w:rFonts w:ascii="Times New Roman" w:hAnsi="Times New Roman"/>
          <w:sz w:val="28"/>
          <w:szCs w:val="28"/>
        </w:rPr>
        <w:t xml:space="preserve">» (далее – Закон об </w:t>
      </w:r>
      <w:r w:rsidRPr="0083613F">
        <w:rPr>
          <w:rFonts w:ascii="Times New Roman" w:hAnsi="Times New Roman"/>
          <w:sz w:val="28"/>
          <w:szCs w:val="28"/>
        </w:rPr>
        <w:t>электроэнергетике</w:t>
      </w:r>
      <w:r>
        <w:rPr>
          <w:rFonts w:ascii="Times New Roman" w:hAnsi="Times New Roman"/>
          <w:sz w:val="28"/>
          <w:szCs w:val="28"/>
        </w:rPr>
        <w:t>), пунктов</w:t>
      </w:r>
      <w:r w:rsidRPr="0083613F">
        <w:rPr>
          <w:rFonts w:ascii="Times New Roman" w:hAnsi="Times New Roman"/>
          <w:sz w:val="28"/>
          <w:szCs w:val="28"/>
        </w:rPr>
        <w:t xml:space="preserve"> 59, 67 </w:t>
      </w:r>
      <w:r w:rsidRPr="00C23089">
        <w:rPr>
          <w:rFonts w:ascii="Times New Roman" w:hAnsi="Times New Roman"/>
          <w:sz w:val="28"/>
          <w:szCs w:val="28"/>
        </w:rPr>
        <w:t xml:space="preserve">Правил технологического присоединения </w:t>
      </w:r>
      <w:proofErr w:type="spellStart"/>
      <w:r w:rsidRPr="00C23089">
        <w:rPr>
          <w:rFonts w:ascii="Times New Roman" w:hAnsi="Times New Roman"/>
          <w:sz w:val="28"/>
          <w:szCs w:val="28"/>
        </w:rPr>
        <w:t>энергопринимающих</w:t>
      </w:r>
      <w:proofErr w:type="spellEnd"/>
      <w:r w:rsidRPr="00C23089">
        <w:rPr>
          <w:rFonts w:ascii="Times New Roman" w:hAnsi="Times New Roman"/>
          <w:sz w:val="28"/>
          <w:szCs w:val="28"/>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w:t>
      </w:r>
      <w:r>
        <w:rPr>
          <w:rFonts w:ascii="Times New Roman" w:hAnsi="Times New Roman"/>
          <w:sz w:val="28"/>
          <w:szCs w:val="28"/>
        </w:rPr>
        <w:t>п</w:t>
      </w:r>
      <w:r w:rsidRPr="00C23089">
        <w:rPr>
          <w:rFonts w:ascii="Times New Roman" w:hAnsi="Times New Roman"/>
          <w:sz w:val="28"/>
          <w:szCs w:val="28"/>
        </w:rPr>
        <w:t xml:space="preserve">остановлением Правительства Российской Федерации от 27.12.2004 </w:t>
      </w:r>
      <w:r>
        <w:rPr>
          <w:rFonts w:ascii="Times New Roman" w:hAnsi="Times New Roman"/>
          <w:sz w:val="28"/>
          <w:szCs w:val="28"/>
        </w:rPr>
        <w:t>№</w:t>
      </w:r>
      <w:r w:rsidRPr="00C23089">
        <w:rPr>
          <w:rFonts w:ascii="Times New Roman" w:hAnsi="Times New Roman"/>
          <w:sz w:val="28"/>
          <w:szCs w:val="28"/>
        </w:rPr>
        <w:t xml:space="preserve"> 861 (далее </w:t>
      </w:r>
      <w:r>
        <w:rPr>
          <w:rFonts w:ascii="Times New Roman" w:hAnsi="Times New Roman"/>
          <w:sz w:val="28"/>
          <w:szCs w:val="28"/>
        </w:rPr>
        <w:t>–</w:t>
      </w:r>
      <w:r w:rsidRPr="00C23089">
        <w:rPr>
          <w:rFonts w:ascii="Times New Roman" w:hAnsi="Times New Roman"/>
          <w:sz w:val="28"/>
          <w:szCs w:val="28"/>
        </w:rPr>
        <w:t xml:space="preserve"> </w:t>
      </w:r>
      <w:r>
        <w:rPr>
          <w:rFonts w:ascii="Times New Roman" w:hAnsi="Times New Roman"/>
          <w:sz w:val="28"/>
          <w:szCs w:val="28"/>
        </w:rPr>
        <w:t>Правила</w:t>
      </w:r>
      <w:proofErr w:type="gramEnd"/>
      <w:r>
        <w:rPr>
          <w:rFonts w:ascii="Times New Roman" w:hAnsi="Times New Roman"/>
          <w:sz w:val="28"/>
          <w:szCs w:val="28"/>
        </w:rPr>
        <w:t xml:space="preserve"> №</w:t>
      </w:r>
      <w:r w:rsidRPr="00C23089">
        <w:rPr>
          <w:rFonts w:ascii="Times New Roman" w:hAnsi="Times New Roman"/>
          <w:sz w:val="28"/>
          <w:szCs w:val="28"/>
        </w:rPr>
        <w:t xml:space="preserve"> 861).</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Суды указали, что действующее законодательство в случае </w:t>
      </w:r>
      <w:r w:rsidRPr="00C51545">
        <w:rPr>
          <w:rFonts w:ascii="Times New Roman" w:hAnsi="Times New Roman"/>
          <w:sz w:val="28"/>
          <w:szCs w:val="28"/>
        </w:rPr>
        <w:t>смен</w:t>
      </w:r>
      <w:r>
        <w:rPr>
          <w:rFonts w:ascii="Times New Roman" w:hAnsi="Times New Roman"/>
          <w:sz w:val="28"/>
          <w:szCs w:val="28"/>
        </w:rPr>
        <w:t>ы</w:t>
      </w:r>
      <w:r w:rsidRPr="00C51545">
        <w:rPr>
          <w:rFonts w:ascii="Times New Roman" w:hAnsi="Times New Roman"/>
          <w:sz w:val="28"/>
          <w:szCs w:val="28"/>
        </w:rPr>
        <w:t xml:space="preserve"> собственника земельного участка</w:t>
      </w:r>
      <w:r w:rsidRPr="0083613F">
        <w:rPr>
          <w:rFonts w:ascii="Times New Roman" w:hAnsi="Times New Roman"/>
          <w:sz w:val="28"/>
          <w:szCs w:val="28"/>
        </w:rPr>
        <w:t>, на котором располага</w:t>
      </w:r>
      <w:r>
        <w:rPr>
          <w:rFonts w:ascii="Times New Roman" w:hAnsi="Times New Roman"/>
          <w:sz w:val="28"/>
          <w:szCs w:val="28"/>
        </w:rPr>
        <w:t>ются</w:t>
      </w:r>
      <w:r w:rsidRPr="0083613F">
        <w:rPr>
          <w:rFonts w:ascii="Times New Roman" w:hAnsi="Times New Roman"/>
          <w:sz w:val="28"/>
          <w:szCs w:val="28"/>
        </w:rPr>
        <w:t xml:space="preserve"> объекты энергопотребления</w:t>
      </w:r>
      <w:r>
        <w:rPr>
          <w:rFonts w:ascii="Times New Roman" w:hAnsi="Times New Roman"/>
          <w:sz w:val="28"/>
          <w:szCs w:val="28"/>
        </w:rPr>
        <w:t>, подключаемые</w:t>
      </w:r>
      <w:r w:rsidRPr="00DE624E">
        <w:rPr>
          <w:rFonts w:ascii="Times New Roman" w:hAnsi="Times New Roman"/>
          <w:sz w:val="28"/>
          <w:szCs w:val="28"/>
        </w:rPr>
        <w:t xml:space="preserve"> к сетям энергоснабжения</w:t>
      </w:r>
      <w:r>
        <w:rPr>
          <w:rFonts w:ascii="Times New Roman" w:hAnsi="Times New Roman"/>
          <w:sz w:val="28"/>
          <w:szCs w:val="28"/>
        </w:rPr>
        <w:t xml:space="preserve">, дает новому собственнику право переоформления </w:t>
      </w:r>
      <w:r>
        <w:rPr>
          <w:rFonts w:ascii="Times New Roman" w:hAnsi="Times New Roman"/>
          <w:sz w:val="28"/>
          <w:szCs w:val="28"/>
          <w:lang w:eastAsia="ru-RU"/>
        </w:rPr>
        <w:t>документов о технологическом присоединении</w:t>
      </w:r>
      <w:r w:rsidRPr="0083613F">
        <w:rPr>
          <w:rFonts w:ascii="Times New Roman" w:hAnsi="Times New Roman"/>
          <w:sz w:val="28"/>
          <w:szCs w:val="28"/>
        </w:rPr>
        <w:t xml:space="preserve"> на свое имя</w:t>
      </w:r>
      <w:r>
        <w:rPr>
          <w:rFonts w:ascii="Times New Roman" w:hAnsi="Times New Roman"/>
          <w:sz w:val="28"/>
          <w:szCs w:val="28"/>
        </w:rPr>
        <w:t xml:space="preserve">. Поскольку в данном случае договор технологического присоединения, ранее заключенный предпринимателем, сохранял свое действие, </w:t>
      </w:r>
      <w:r w:rsidRPr="00314CFE">
        <w:rPr>
          <w:rFonts w:ascii="Times New Roman" w:hAnsi="Times New Roman"/>
          <w:sz w:val="28"/>
          <w:szCs w:val="28"/>
        </w:rPr>
        <w:t xml:space="preserve">то неосновательное обогащение на стороне </w:t>
      </w:r>
      <w:r>
        <w:rPr>
          <w:rFonts w:ascii="Times New Roman" w:hAnsi="Times New Roman"/>
          <w:sz w:val="28"/>
          <w:szCs w:val="28"/>
        </w:rPr>
        <w:t xml:space="preserve">сетевой организации отсутствовало. </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Суд кассационной инстанции с выводами судов первой и апелляционной инстанций относительно разрешенного спора по имущественному требованию не согласился,</w:t>
      </w:r>
      <w:r w:rsidRPr="008D00B1">
        <w:rPr>
          <w:rFonts w:ascii="Times New Roman" w:hAnsi="Times New Roman"/>
          <w:sz w:val="28"/>
          <w:szCs w:val="28"/>
        </w:rPr>
        <w:t xml:space="preserve"> принятые по </w:t>
      </w:r>
      <w:r>
        <w:rPr>
          <w:rFonts w:ascii="Times New Roman" w:hAnsi="Times New Roman"/>
          <w:sz w:val="28"/>
          <w:szCs w:val="28"/>
        </w:rPr>
        <w:t>делу с</w:t>
      </w:r>
      <w:r w:rsidRPr="008D00B1">
        <w:rPr>
          <w:rFonts w:ascii="Times New Roman" w:hAnsi="Times New Roman"/>
          <w:sz w:val="28"/>
          <w:szCs w:val="28"/>
        </w:rPr>
        <w:t>удебные акты</w:t>
      </w:r>
      <w:r>
        <w:rPr>
          <w:rFonts w:ascii="Times New Roman" w:hAnsi="Times New Roman"/>
          <w:sz w:val="28"/>
          <w:szCs w:val="28"/>
        </w:rPr>
        <w:t xml:space="preserve"> в указанной части от</w:t>
      </w:r>
      <w:r w:rsidRPr="008D00B1">
        <w:rPr>
          <w:rFonts w:ascii="Times New Roman" w:hAnsi="Times New Roman"/>
          <w:sz w:val="28"/>
          <w:szCs w:val="28"/>
        </w:rPr>
        <w:t>менил</w:t>
      </w:r>
      <w:r>
        <w:rPr>
          <w:rFonts w:ascii="Times New Roman" w:hAnsi="Times New Roman"/>
          <w:sz w:val="28"/>
          <w:szCs w:val="28"/>
        </w:rPr>
        <w:t xml:space="preserve"> и взыскал с ответчика в пользу истца заявленную сумму неосновательного обогащения.</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Суд округа указал, что действующее законодательство предусматривает возможность переоформления документов на технологическое присоединение при</w:t>
      </w:r>
      <w:r w:rsidRPr="0077711A">
        <w:rPr>
          <w:rFonts w:ascii="Times New Roman" w:hAnsi="Times New Roman"/>
          <w:sz w:val="28"/>
          <w:szCs w:val="28"/>
        </w:rPr>
        <w:t xml:space="preserve"> смен</w:t>
      </w:r>
      <w:r>
        <w:rPr>
          <w:rFonts w:ascii="Times New Roman" w:hAnsi="Times New Roman"/>
          <w:sz w:val="28"/>
          <w:szCs w:val="28"/>
        </w:rPr>
        <w:t>е</w:t>
      </w:r>
      <w:r w:rsidRPr="0077711A">
        <w:rPr>
          <w:rFonts w:ascii="Times New Roman" w:hAnsi="Times New Roman"/>
          <w:sz w:val="28"/>
          <w:szCs w:val="28"/>
        </w:rPr>
        <w:t xml:space="preserve"> собственника или иного законного владельца </w:t>
      </w:r>
      <w:proofErr w:type="spellStart"/>
      <w:r w:rsidRPr="0077711A">
        <w:rPr>
          <w:rFonts w:ascii="Times New Roman" w:hAnsi="Times New Roman"/>
          <w:sz w:val="28"/>
          <w:szCs w:val="28"/>
        </w:rPr>
        <w:t>энергопринимающих</w:t>
      </w:r>
      <w:proofErr w:type="spellEnd"/>
      <w:r w:rsidRPr="0077711A">
        <w:rPr>
          <w:rFonts w:ascii="Times New Roman" w:hAnsi="Times New Roman"/>
          <w:sz w:val="28"/>
          <w:szCs w:val="28"/>
        </w:rPr>
        <w:t xml:space="preserve"> устройств</w:t>
      </w:r>
      <w:r>
        <w:rPr>
          <w:rFonts w:ascii="Times New Roman" w:hAnsi="Times New Roman"/>
          <w:sz w:val="28"/>
          <w:szCs w:val="28"/>
        </w:rPr>
        <w:t>. Однако право на такое переоформление возникает только в случае, если ранее заказчиком по договору на технологическое присоединение являлся собственник земельного участка, и</w:t>
      </w:r>
      <w:r w:rsidRPr="00E87C52">
        <w:rPr>
          <w:rFonts w:ascii="Times New Roman" w:hAnsi="Times New Roman"/>
          <w:sz w:val="28"/>
          <w:szCs w:val="28"/>
        </w:rPr>
        <w:t xml:space="preserve"> объекты</w:t>
      </w:r>
      <w:r>
        <w:rPr>
          <w:rFonts w:ascii="Times New Roman" w:hAnsi="Times New Roman"/>
          <w:sz w:val="28"/>
          <w:szCs w:val="28"/>
        </w:rPr>
        <w:t xml:space="preserve">, расположенные на нем, </w:t>
      </w:r>
      <w:r w:rsidRPr="00E87C52">
        <w:rPr>
          <w:rFonts w:ascii="Times New Roman" w:hAnsi="Times New Roman"/>
          <w:sz w:val="28"/>
          <w:szCs w:val="28"/>
        </w:rPr>
        <w:t>в надлежащем порядке были технологически присоединены</w:t>
      </w:r>
      <w:r>
        <w:rPr>
          <w:rFonts w:ascii="Times New Roman" w:hAnsi="Times New Roman"/>
          <w:sz w:val="28"/>
          <w:szCs w:val="28"/>
        </w:rPr>
        <w:t xml:space="preserve"> к электрическим сетям. Это следует из </w:t>
      </w:r>
      <w:r w:rsidRPr="00AF271B">
        <w:rPr>
          <w:rFonts w:ascii="Times New Roman" w:hAnsi="Times New Roman"/>
          <w:sz w:val="28"/>
          <w:szCs w:val="28"/>
        </w:rPr>
        <w:t>анализ</w:t>
      </w:r>
      <w:r>
        <w:rPr>
          <w:rFonts w:ascii="Times New Roman" w:hAnsi="Times New Roman"/>
          <w:sz w:val="28"/>
          <w:szCs w:val="28"/>
        </w:rPr>
        <w:t xml:space="preserve">а </w:t>
      </w:r>
      <w:r w:rsidRPr="00AF271B">
        <w:rPr>
          <w:rFonts w:ascii="Times New Roman" w:hAnsi="Times New Roman"/>
          <w:sz w:val="28"/>
          <w:szCs w:val="28"/>
        </w:rPr>
        <w:t xml:space="preserve">положений пункта 4 статьи 26 Закона об электроэнергетике, а также пунктов 59 и 67 Правил </w:t>
      </w:r>
      <w:r>
        <w:rPr>
          <w:rFonts w:ascii="Times New Roman" w:hAnsi="Times New Roman"/>
          <w:sz w:val="28"/>
          <w:szCs w:val="28"/>
        </w:rPr>
        <w:t>№</w:t>
      </w:r>
      <w:r w:rsidRPr="00AF271B">
        <w:rPr>
          <w:rFonts w:ascii="Times New Roman" w:hAnsi="Times New Roman"/>
          <w:sz w:val="28"/>
          <w:szCs w:val="28"/>
        </w:rPr>
        <w:t xml:space="preserve"> 861</w:t>
      </w:r>
      <w:r>
        <w:rPr>
          <w:rFonts w:ascii="Times New Roman" w:hAnsi="Times New Roman"/>
          <w:sz w:val="28"/>
          <w:szCs w:val="28"/>
        </w:rPr>
        <w:t>.</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Pr="00166470" w:rsidRDefault="00A86D6E" w:rsidP="00A86D6E">
      <w:pPr>
        <w:autoSpaceDE w:val="0"/>
        <w:autoSpaceDN w:val="0"/>
        <w:adjustRightInd w:val="0"/>
        <w:spacing w:after="0" w:line="240" w:lineRule="auto"/>
        <w:ind w:firstLine="709"/>
        <w:jc w:val="both"/>
        <w:rPr>
          <w:rFonts w:ascii="Times New Roman" w:hAnsi="Times New Roman"/>
          <w:sz w:val="28"/>
          <w:szCs w:val="28"/>
          <w:lang w:eastAsia="ru-RU"/>
        </w:rPr>
      </w:pPr>
      <w:r w:rsidRPr="002638F7">
        <w:rPr>
          <w:rFonts w:ascii="Times New Roman" w:hAnsi="Times New Roman"/>
          <w:sz w:val="28"/>
          <w:szCs w:val="28"/>
        </w:rPr>
        <w:t xml:space="preserve">Между тем </w:t>
      </w:r>
      <w:r>
        <w:rPr>
          <w:rFonts w:ascii="Times New Roman" w:hAnsi="Times New Roman"/>
          <w:sz w:val="28"/>
          <w:szCs w:val="28"/>
        </w:rPr>
        <w:t>в</w:t>
      </w:r>
      <w:r w:rsidRPr="002638F7">
        <w:rPr>
          <w:rFonts w:ascii="Times New Roman" w:hAnsi="Times New Roman"/>
          <w:sz w:val="28"/>
          <w:szCs w:val="28"/>
        </w:rPr>
        <w:t xml:space="preserve"> рассматриваем</w:t>
      </w:r>
      <w:r>
        <w:rPr>
          <w:rFonts w:ascii="Times New Roman" w:hAnsi="Times New Roman"/>
          <w:sz w:val="28"/>
          <w:szCs w:val="28"/>
        </w:rPr>
        <w:t>ом</w:t>
      </w:r>
      <w:r w:rsidRPr="002638F7">
        <w:rPr>
          <w:rFonts w:ascii="Times New Roman" w:hAnsi="Times New Roman"/>
          <w:sz w:val="28"/>
          <w:szCs w:val="28"/>
        </w:rPr>
        <w:t xml:space="preserve"> случае завершение процедуры технологического присоединения </w:t>
      </w:r>
      <w:r w:rsidRPr="002638F7">
        <w:rPr>
          <w:rFonts w:ascii="Times New Roman" w:hAnsi="Times New Roman"/>
          <w:sz w:val="28"/>
          <w:szCs w:val="28"/>
          <w:lang w:eastAsia="ru-RU"/>
        </w:rPr>
        <w:t>к моменту подписания соглашения</w:t>
      </w:r>
      <w:r w:rsidRPr="002638F7">
        <w:rPr>
          <w:rFonts w:ascii="Times New Roman" w:hAnsi="Times New Roman"/>
          <w:sz w:val="28"/>
          <w:szCs w:val="28"/>
        </w:rPr>
        <w:t xml:space="preserve"> не состоялось, акт о технологическом присоединении не подписан. </w:t>
      </w:r>
      <w:r>
        <w:rPr>
          <w:rFonts w:ascii="Times New Roman" w:hAnsi="Times New Roman"/>
          <w:sz w:val="28"/>
          <w:szCs w:val="28"/>
        </w:rPr>
        <w:t>П</w:t>
      </w:r>
      <w:r w:rsidRPr="002638F7">
        <w:rPr>
          <w:rFonts w:ascii="Times New Roman" w:hAnsi="Times New Roman"/>
          <w:sz w:val="28"/>
          <w:szCs w:val="28"/>
        </w:rPr>
        <w:t>редприниматель</w:t>
      </w:r>
      <w:r>
        <w:rPr>
          <w:rFonts w:ascii="Times New Roman" w:hAnsi="Times New Roman"/>
          <w:sz w:val="28"/>
          <w:szCs w:val="28"/>
        </w:rPr>
        <w:t xml:space="preserve"> не обладал</w:t>
      </w:r>
      <w:r w:rsidRPr="002638F7">
        <w:rPr>
          <w:rFonts w:ascii="Times New Roman" w:hAnsi="Times New Roman"/>
          <w:sz w:val="28"/>
          <w:szCs w:val="28"/>
        </w:rPr>
        <w:t xml:space="preserve"> статусом </w:t>
      </w:r>
      <w:r w:rsidRPr="00166470">
        <w:rPr>
          <w:rFonts w:ascii="Times New Roman" w:hAnsi="Times New Roman"/>
          <w:sz w:val="28"/>
          <w:szCs w:val="28"/>
        </w:rPr>
        <w:t xml:space="preserve">собственника земельного участка, на котором расположены </w:t>
      </w:r>
      <w:proofErr w:type="spellStart"/>
      <w:r w:rsidRPr="00166470">
        <w:rPr>
          <w:rFonts w:ascii="Times New Roman" w:hAnsi="Times New Roman"/>
          <w:sz w:val="28"/>
          <w:szCs w:val="28"/>
        </w:rPr>
        <w:t>энергопринимающие</w:t>
      </w:r>
      <w:proofErr w:type="spellEnd"/>
      <w:r w:rsidRPr="00166470">
        <w:rPr>
          <w:rFonts w:ascii="Times New Roman" w:hAnsi="Times New Roman"/>
          <w:sz w:val="28"/>
          <w:szCs w:val="28"/>
        </w:rPr>
        <w:t xml:space="preserve"> устройства. При таких обстоятельствах появление нового собственника земельного участка не предоставляло ему возможности переоформить документы на свое имя.</w:t>
      </w:r>
    </w:p>
    <w:p w:rsidR="00A86D6E" w:rsidRPr="00166470"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Кроме того, подписание </w:t>
      </w:r>
      <w:r w:rsidRPr="00A11D91">
        <w:rPr>
          <w:rFonts w:ascii="Times New Roman" w:hAnsi="Times New Roman"/>
          <w:sz w:val="28"/>
          <w:szCs w:val="28"/>
        </w:rPr>
        <w:t>дополнительного соглашения</w:t>
      </w:r>
      <w:r>
        <w:rPr>
          <w:rFonts w:ascii="Times New Roman" w:hAnsi="Times New Roman"/>
          <w:sz w:val="28"/>
          <w:szCs w:val="28"/>
        </w:rPr>
        <w:t xml:space="preserve"> о передаче обществу прав заказчика п</w:t>
      </w:r>
      <w:r w:rsidRPr="00A11D91">
        <w:rPr>
          <w:rFonts w:ascii="Times New Roman" w:hAnsi="Times New Roman"/>
          <w:sz w:val="28"/>
          <w:szCs w:val="28"/>
        </w:rPr>
        <w:t>о договору</w:t>
      </w:r>
      <w:r>
        <w:rPr>
          <w:rFonts w:ascii="Times New Roman" w:hAnsi="Times New Roman"/>
          <w:sz w:val="28"/>
          <w:szCs w:val="28"/>
        </w:rPr>
        <w:t xml:space="preserve"> на технологическое присоединение без</w:t>
      </w:r>
      <w:r w:rsidRPr="00023AF4">
        <w:rPr>
          <w:rFonts w:ascii="Times New Roman" w:hAnsi="Times New Roman"/>
          <w:sz w:val="28"/>
          <w:szCs w:val="28"/>
        </w:rPr>
        <w:t xml:space="preserve"> участия предпринимателя</w:t>
      </w:r>
      <w:r>
        <w:rPr>
          <w:rFonts w:ascii="Times New Roman" w:hAnsi="Times New Roman"/>
          <w:sz w:val="28"/>
          <w:szCs w:val="28"/>
        </w:rPr>
        <w:t xml:space="preserve"> </w:t>
      </w:r>
      <w:r w:rsidRPr="00023AF4">
        <w:rPr>
          <w:rFonts w:ascii="Times New Roman" w:hAnsi="Times New Roman"/>
          <w:sz w:val="28"/>
          <w:szCs w:val="28"/>
        </w:rPr>
        <w:t xml:space="preserve">не </w:t>
      </w:r>
      <w:r>
        <w:rPr>
          <w:rFonts w:ascii="Times New Roman" w:hAnsi="Times New Roman"/>
          <w:sz w:val="28"/>
          <w:szCs w:val="28"/>
        </w:rPr>
        <w:t xml:space="preserve">могло </w:t>
      </w:r>
      <w:r w:rsidRPr="00023AF4">
        <w:rPr>
          <w:rFonts w:ascii="Times New Roman" w:hAnsi="Times New Roman"/>
          <w:sz w:val="28"/>
          <w:szCs w:val="28"/>
        </w:rPr>
        <w:t>созда</w:t>
      </w:r>
      <w:r>
        <w:rPr>
          <w:rFonts w:ascii="Times New Roman" w:hAnsi="Times New Roman"/>
          <w:sz w:val="28"/>
          <w:szCs w:val="28"/>
        </w:rPr>
        <w:t>ть</w:t>
      </w:r>
      <w:r w:rsidRPr="00023AF4">
        <w:rPr>
          <w:rFonts w:ascii="Times New Roman" w:hAnsi="Times New Roman"/>
          <w:sz w:val="28"/>
          <w:szCs w:val="28"/>
        </w:rPr>
        <w:t xml:space="preserve"> обязанностей</w:t>
      </w:r>
      <w:r>
        <w:rPr>
          <w:rFonts w:ascii="Times New Roman" w:hAnsi="Times New Roman"/>
          <w:sz w:val="28"/>
          <w:szCs w:val="28"/>
        </w:rPr>
        <w:t xml:space="preserve"> для последнего</w:t>
      </w:r>
      <w:r w:rsidRPr="00023AF4">
        <w:rPr>
          <w:rFonts w:ascii="Times New Roman" w:hAnsi="Times New Roman"/>
          <w:sz w:val="28"/>
          <w:szCs w:val="28"/>
        </w:rPr>
        <w:t xml:space="preserve">, </w:t>
      </w:r>
      <w:r>
        <w:rPr>
          <w:rFonts w:ascii="Times New Roman" w:hAnsi="Times New Roman"/>
          <w:sz w:val="28"/>
          <w:szCs w:val="28"/>
        </w:rPr>
        <w:t xml:space="preserve">поскольку он </w:t>
      </w:r>
      <w:r w:rsidRPr="00023AF4">
        <w:rPr>
          <w:rFonts w:ascii="Times New Roman" w:hAnsi="Times New Roman"/>
          <w:sz w:val="28"/>
          <w:szCs w:val="28"/>
        </w:rPr>
        <w:t>не участв</w:t>
      </w:r>
      <w:r>
        <w:rPr>
          <w:rFonts w:ascii="Times New Roman" w:hAnsi="Times New Roman"/>
          <w:sz w:val="28"/>
          <w:szCs w:val="28"/>
        </w:rPr>
        <w:t>овал</w:t>
      </w:r>
      <w:r w:rsidRPr="00023AF4">
        <w:rPr>
          <w:rFonts w:ascii="Times New Roman" w:hAnsi="Times New Roman"/>
          <w:sz w:val="28"/>
          <w:szCs w:val="28"/>
        </w:rPr>
        <w:t xml:space="preserve"> в нем в качестве сторон</w:t>
      </w:r>
      <w:r>
        <w:rPr>
          <w:rFonts w:ascii="Times New Roman" w:hAnsi="Times New Roman"/>
          <w:sz w:val="28"/>
          <w:szCs w:val="28"/>
        </w:rPr>
        <w:t>ы</w:t>
      </w:r>
      <w:r w:rsidRPr="00023AF4">
        <w:rPr>
          <w:rFonts w:ascii="Times New Roman" w:hAnsi="Times New Roman"/>
          <w:sz w:val="28"/>
          <w:szCs w:val="28"/>
        </w:rPr>
        <w:t xml:space="preserve"> (пункт 3 статьи 308 Г</w:t>
      </w:r>
      <w:r>
        <w:rPr>
          <w:rFonts w:ascii="Times New Roman" w:hAnsi="Times New Roman"/>
          <w:sz w:val="28"/>
          <w:szCs w:val="28"/>
        </w:rPr>
        <w:t xml:space="preserve">ражданского кодекса </w:t>
      </w:r>
      <w:r w:rsidRPr="00023AF4">
        <w:rPr>
          <w:rFonts w:ascii="Times New Roman" w:hAnsi="Times New Roman"/>
          <w:sz w:val="28"/>
          <w:szCs w:val="28"/>
        </w:rPr>
        <w:t>Р</w:t>
      </w:r>
      <w:r>
        <w:rPr>
          <w:rFonts w:ascii="Times New Roman" w:hAnsi="Times New Roman"/>
          <w:sz w:val="28"/>
          <w:szCs w:val="28"/>
        </w:rPr>
        <w:t xml:space="preserve">оссийской </w:t>
      </w:r>
      <w:r w:rsidRPr="00023AF4">
        <w:rPr>
          <w:rFonts w:ascii="Times New Roman" w:hAnsi="Times New Roman"/>
          <w:sz w:val="28"/>
          <w:szCs w:val="28"/>
        </w:rPr>
        <w:t>Ф</w:t>
      </w:r>
      <w:r>
        <w:rPr>
          <w:rFonts w:ascii="Times New Roman" w:hAnsi="Times New Roman"/>
          <w:sz w:val="28"/>
          <w:szCs w:val="28"/>
        </w:rPr>
        <w:t>едерации, далее – ГК РФ)</w:t>
      </w:r>
      <w:r w:rsidRPr="00023AF4">
        <w:rPr>
          <w:rFonts w:ascii="Times New Roman" w:hAnsi="Times New Roman"/>
          <w:sz w:val="28"/>
          <w:szCs w:val="28"/>
        </w:rPr>
        <w:t>.</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Pr="002E03FD" w:rsidRDefault="00A86D6E" w:rsidP="00A86D6E">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Учитывая установленные по делу фактические обстоятельства, правовую природу договора на технологическое присоединение, которая соответствует договору возмездного оказания услуг, суд округа указал, что действия предпринимателя в виде направления претензии с требованием о возврате уплаченных средств подлежали оценке по правилам пункта 1 статьи 782 ГК РФ (о</w:t>
      </w:r>
      <w:r w:rsidRPr="002E03FD">
        <w:rPr>
          <w:rFonts w:ascii="Times New Roman" w:hAnsi="Times New Roman"/>
          <w:sz w:val="28"/>
          <w:szCs w:val="28"/>
        </w:rPr>
        <w:t>тказ от исполнения обязательств</w:t>
      </w:r>
      <w:r>
        <w:rPr>
          <w:rFonts w:ascii="Times New Roman" w:hAnsi="Times New Roman"/>
          <w:sz w:val="28"/>
          <w:szCs w:val="28"/>
        </w:rPr>
        <w:t>), что влечет прекращение договора и, учитывая неполучение предпринимателем встречного предоставления, является основанием</w:t>
      </w:r>
      <w:proofErr w:type="gramEnd"/>
      <w:r>
        <w:rPr>
          <w:rFonts w:ascii="Times New Roman" w:hAnsi="Times New Roman"/>
          <w:sz w:val="28"/>
          <w:szCs w:val="28"/>
        </w:rPr>
        <w:t xml:space="preserve"> для возврата ранее уплаченных по договору денежных средств по правилам пункта 1 статьи 1102 ГК РФ в качестве неосновательного обогащения.</w:t>
      </w:r>
    </w:p>
    <w:p w:rsidR="00A86D6E" w:rsidRPr="001F1E93"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Pr="00156F0F" w:rsidRDefault="00A86D6E" w:rsidP="00A86D6E">
      <w:pPr>
        <w:autoSpaceDE w:val="0"/>
        <w:autoSpaceDN w:val="0"/>
        <w:adjustRightInd w:val="0"/>
        <w:spacing w:after="0" w:line="240" w:lineRule="auto"/>
        <w:jc w:val="right"/>
        <w:rPr>
          <w:rFonts w:ascii="Times New Roman" w:hAnsi="Times New Roman"/>
          <w:i/>
          <w:sz w:val="28"/>
          <w:szCs w:val="28"/>
        </w:rPr>
      </w:pPr>
      <w:r w:rsidRPr="00156F0F">
        <w:rPr>
          <w:rFonts w:ascii="Times New Roman" w:hAnsi="Times New Roman"/>
          <w:i/>
          <w:sz w:val="28"/>
          <w:szCs w:val="28"/>
        </w:rPr>
        <w:t xml:space="preserve">Постановление от </w:t>
      </w:r>
      <w:r>
        <w:rPr>
          <w:rFonts w:ascii="Times New Roman" w:hAnsi="Times New Roman"/>
          <w:i/>
          <w:sz w:val="28"/>
          <w:szCs w:val="28"/>
        </w:rPr>
        <w:t>16</w:t>
      </w:r>
      <w:r w:rsidRPr="00156F0F">
        <w:rPr>
          <w:rFonts w:ascii="Times New Roman" w:hAnsi="Times New Roman"/>
          <w:i/>
          <w:sz w:val="28"/>
          <w:szCs w:val="28"/>
        </w:rPr>
        <w:t xml:space="preserve">.06.2020 № </w:t>
      </w:r>
      <w:r w:rsidRPr="00A00991">
        <w:rPr>
          <w:rFonts w:ascii="Times New Roman" w:hAnsi="Times New Roman"/>
          <w:i/>
          <w:sz w:val="28"/>
          <w:szCs w:val="28"/>
        </w:rPr>
        <w:t>Ф03-1068/2020</w:t>
      </w:r>
    </w:p>
    <w:p w:rsidR="00A86D6E" w:rsidRPr="00DD255A" w:rsidRDefault="00A86D6E" w:rsidP="00DD255A">
      <w:pPr>
        <w:autoSpaceDE w:val="0"/>
        <w:autoSpaceDN w:val="0"/>
        <w:adjustRightInd w:val="0"/>
        <w:spacing w:after="0" w:line="240" w:lineRule="auto"/>
        <w:jc w:val="right"/>
        <w:rPr>
          <w:rFonts w:ascii="Times New Roman" w:hAnsi="Times New Roman"/>
          <w:i/>
          <w:sz w:val="28"/>
          <w:szCs w:val="28"/>
          <w:lang w:eastAsia="ru-RU"/>
        </w:rPr>
      </w:pPr>
      <w:r w:rsidRPr="00156F0F">
        <w:rPr>
          <w:rFonts w:ascii="Times New Roman" w:hAnsi="Times New Roman"/>
          <w:i/>
          <w:sz w:val="28"/>
          <w:szCs w:val="28"/>
        </w:rPr>
        <w:t xml:space="preserve">по делу № </w:t>
      </w:r>
      <w:r w:rsidRPr="00A00991">
        <w:rPr>
          <w:rFonts w:ascii="Times New Roman" w:hAnsi="Times New Roman"/>
          <w:i/>
          <w:sz w:val="28"/>
          <w:szCs w:val="28"/>
        </w:rPr>
        <w:t xml:space="preserve">А51-11770/2019 </w:t>
      </w:r>
      <w:r w:rsidRPr="00156F0F">
        <w:rPr>
          <w:rFonts w:ascii="Times New Roman" w:hAnsi="Times New Roman"/>
          <w:i/>
          <w:sz w:val="28"/>
          <w:szCs w:val="28"/>
        </w:rPr>
        <w:t xml:space="preserve">Арбитражного суда </w:t>
      </w:r>
      <w:r>
        <w:rPr>
          <w:rFonts w:ascii="Times New Roman" w:hAnsi="Times New Roman"/>
          <w:i/>
          <w:sz w:val="28"/>
          <w:szCs w:val="28"/>
          <w:lang w:eastAsia="ru-RU"/>
        </w:rPr>
        <w:t>Приморского края</w:t>
      </w:r>
    </w:p>
    <w:p w:rsidR="00A86D6E" w:rsidRDefault="00A86D6E" w:rsidP="00A86D6E">
      <w:pPr>
        <w:pStyle w:val="1"/>
        <w:spacing w:before="0"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4. </w:t>
      </w:r>
      <w:r w:rsidRPr="00CE2AC4">
        <w:rPr>
          <w:rFonts w:ascii="Times New Roman" w:hAnsi="Times New Roman"/>
          <w:sz w:val="28"/>
          <w:szCs w:val="28"/>
        </w:rPr>
        <w:t xml:space="preserve">При завершении производства по делу о банкротстве гражданина суд определяет возможность применения к должнику </w:t>
      </w:r>
      <w:r>
        <w:rPr>
          <w:rFonts w:ascii="Times New Roman" w:hAnsi="Times New Roman"/>
          <w:sz w:val="28"/>
          <w:szCs w:val="28"/>
        </w:rPr>
        <w:t>правил</w:t>
      </w:r>
      <w:r w:rsidRPr="00CE2AC4">
        <w:rPr>
          <w:rFonts w:ascii="Times New Roman" w:hAnsi="Times New Roman"/>
          <w:sz w:val="28"/>
          <w:szCs w:val="28"/>
        </w:rPr>
        <w:t xml:space="preserve"> об освобождении от обязательств. Факт привлечения должника к налоговой ответственности за совершение налогового правонарушения не является достаточным доказательством для квалификации действий гражданина, допустившего ненадлежащее исполнение обязанности по уплате налогов и сборов, как умышленных и недобросовестных</w:t>
      </w:r>
      <w:r>
        <w:rPr>
          <w:rFonts w:ascii="Times New Roman" w:hAnsi="Times New Roman"/>
          <w:sz w:val="28"/>
          <w:szCs w:val="28"/>
        </w:rPr>
        <w:t xml:space="preserve">, а потому </w:t>
      </w:r>
      <w:r w:rsidRPr="00CE2AC4">
        <w:rPr>
          <w:rFonts w:ascii="Times New Roman" w:hAnsi="Times New Roman"/>
          <w:sz w:val="28"/>
          <w:szCs w:val="28"/>
        </w:rPr>
        <w:t xml:space="preserve">сам по себе </w:t>
      </w:r>
      <w:r>
        <w:rPr>
          <w:rFonts w:ascii="Times New Roman" w:hAnsi="Times New Roman"/>
          <w:sz w:val="28"/>
          <w:szCs w:val="28"/>
        </w:rPr>
        <w:t>не влечет о</w:t>
      </w:r>
      <w:r w:rsidRPr="00CE2AC4">
        <w:rPr>
          <w:rFonts w:ascii="Times New Roman" w:hAnsi="Times New Roman"/>
          <w:sz w:val="28"/>
          <w:szCs w:val="28"/>
        </w:rPr>
        <w:t>тказ в освобождении от обязательств.</w:t>
      </w:r>
    </w:p>
    <w:p w:rsidR="00A86D6E" w:rsidRDefault="00A86D6E" w:rsidP="00A86D6E">
      <w:pPr>
        <w:spacing w:after="0" w:line="240" w:lineRule="auto"/>
        <w:ind w:firstLine="709"/>
        <w:jc w:val="both"/>
        <w:rPr>
          <w:rFonts w:ascii="Times New Roman" w:hAnsi="Times New Roman"/>
          <w:sz w:val="28"/>
          <w:szCs w:val="28"/>
        </w:rPr>
      </w:pPr>
    </w:p>
    <w:p w:rsidR="00A86D6E" w:rsidRDefault="00A86D6E" w:rsidP="00A86D6E">
      <w:pPr>
        <w:spacing w:after="0" w:line="240" w:lineRule="auto"/>
        <w:ind w:firstLine="709"/>
        <w:jc w:val="both"/>
        <w:rPr>
          <w:rFonts w:ascii="Times New Roman" w:hAnsi="Times New Roman"/>
          <w:sz w:val="28"/>
          <w:szCs w:val="28"/>
        </w:rPr>
      </w:pPr>
      <w:r>
        <w:rPr>
          <w:rFonts w:ascii="Times New Roman" w:hAnsi="Times New Roman"/>
          <w:sz w:val="28"/>
          <w:szCs w:val="28"/>
        </w:rPr>
        <w:t>Предприниматель (далее – должник) обратился в суд с заявлением о признании себя несостоятельным (банкротом).</w:t>
      </w:r>
    </w:p>
    <w:p w:rsidR="00A86D6E" w:rsidRDefault="00A86D6E" w:rsidP="00A86D6E">
      <w:pPr>
        <w:spacing w:after="0" w:line="240" w:lineRule="auto"/>
        <w:ind w:firstLine="709"/>
        <w:jc w:val="both"/>
        <w:rPr>
          <w:rFonts w:ascii="Times New Roman" w:hAnsi="Times New Roman"/>
          <w:sz w:val="28"/>
          <w:szCs w:val="28"/>
        </w:rPr>
      </w:pPr>
    </w:p>
    <w:p w:rsidR="00A86D6E" w:rsidRDefault="00A86D6E" w:rsidP="00A86D6E">
      <w:pPr>
        <w:spacing w:after="0" w:line="240" w:lineRule="auto"/>
        <w:ind w:firstLine="709"/>
        <w:jc w:val="both"/>
        <w:rPr>
          <w:rFonts w:ascii="Times New Roman" w:hAnsi="Times New Roman"/>
          <w:sz w:val="28"/>
          <w:szCs w:val="28"/>
        </w:rPr>
      </w:pPr>
      <w:r>
        <w:rPr>
          <w:rFonts w:ascii="Times New Roman" w:hAnsi="Times New Roman"/>
          <w:sz w:val="28"/>
          <w:szCs w:val="28"/>
        </w:rPr>
        <w:t>Решением суда предприниматель признан несостоятельным (банкротом), в отношении него введена процедура реализации имущества гражданина, утвержден финансовый управляющий.</w:t>
      </w:r>
    </w:p>
    <w:p w:rsidR="00A86D6E" w:rsidRDefault="00A86D6E" w:rsidP="00A86D6E">
      <w:pPr>
        <w:spacing w:after="0" w:line="240" w:lineRule="auto"/>
        <w:ind w:firstLine="709"/>
        <w:jc w:val="both"/>
        <w:rPr>
          <w:rFonts w:ascii="Times New Roman" w:hAnsi="Times New Roman"/>
          <w:sz w:val="28"/>
          <w:szCs w:val="28"/>
        </w:rPr>
      </w:pPr>
    </w:p>
    <w:p w:rsidR="00A86D6E" w:rsidRDefault="00A86D6E" w:rsidP="00A86D6E">
      <w:pPr>
        <w:spacing w:after="0" w:line="240" w:lineRule="auto"/>
        <w:ind w:firstLine="709"/>
        <w:jc w:val="both"/>
        <w:rPr>
          <w:rFonts w:ascii="Times New Roman" w:hAnsi="Times New Roman"/>
          <w:sz w:val="28"/>
          <w:szCs w:val="28"/>
        </w:rPr>
      </w:pPr>
      <w:r>
        <w:rPr>
          <w:rFonts w:ascii="Times New Roman" w:hAnsi="Times New Roman"/>
          <w:sz w:val="28"/>
          <w:szCs w:val="28"/>
        </w:rPr>
        <w:t>Определением суда первой инстанции требования налогового органа (далее – кредитор), состоящие из недоимок по налогам и сборам и соответствующих штрафов за нарушение налогового законодательства, включены в реестр требований кредиторов должника.</w:t>
      </w:r>
    </w:p>
    <w:p w:rsidR="00A86D6E" w:rsidRDefault="00A86D6E" w:rsidP="00A86D6E">
      <w:pPr>
        <w:spacing w:after="0" w:line="240" w:lineRule="auto"/>
        <w:ind w:firstLine="709"/>
        <w:jc w:val="both"/>
        <w:rPr>
          <w:rFonts w:ascii="Times New Roman" w:hAnsi="Times New Roman"/>
          <w:sz w:val="28"/>
          <w:szCs w:val="28"/>
        </w:rPr>
      </w:pPr>
    </w:p>
    <w:p w:rsidR="00A86D6E" w:rsidRDefault="00A86D6E" w:rsidP="00A86D6E">
      <w:pPr>
        <w:spacing w:after="0" w:line="240" w:lineRule="auto"/>
        <w:ind w:firstLine="709"/>
        <w:jc w:val="both"/>
        <w:rPr>
          <w:rFonts w:ascii="Times New Roman" w:hAnsi="Times New Roman"/>
          <w:sz w:val="28"/>
          <w:szCs w:val="28"/>
        </w:rPr>
      </w:pPr>
      <w:r>
        <w:rPr>
          <w:rFonts w:ascii="Times New Roman" w:hAnsi="Times New Roman"/>
          <w:sz w:val="28"/>
          <w:szCs w:val="28"/>
        </w:rPr>
        <w:t>В дальнейшем в рамках дела о банкротстве должника в суд поступило ходатайство финансового управляющего о завершении процедуры реализации имущества гражданина и применении к последнему правила</w:t>
      </w:r>
      <w:r w:rsidRPr="00186399">
        <w:rPr>
          <w:rFonts w:ascii="Times New Roman" w:hAnsi="Times New Roman"/>
          <w:sz w:val="28"/>
          <w:szCs w:val="28"/>
        </w:rPr>
        <w:t xml:space="preserve"> об освобождении от обязательств</w:t>
      </w:r>
      <w:r>
        <w:rPr>
          <w:rFonts w:ascii="Times New Roman" w:hAnsi="Times New Roman"/>
          <w:sz w:val="28"/>
          <w:szCs w:val="28"/>
        </w:rPr>
        <w:t>.</w:t>
      </w:r>
    </w:p>
    <w:p w:rsidR="00A86D6E" w:rsidRPr="00186399" w:rsidRDefault="00A86D6E" w:rsidP="00A86D6E">
      <w:pPr>
        <w:spacing w:after="0" w:line="240" w:lineRule="auto"/>
        <w:ind w:firstLine="709"/>
        <w:jc w:val="both"/>
        <w:rPr>
          <w:rFonts w:ascii="Times New Roman" w:hAnsi="Times New Roman"/>
          <w:sz w:val="28"/>
          <w:szCs w:val="28"/>
        </w:rPr>
      </w:pPr>
    </w:p>
    <w:p w:rsidR="00A86D6E" w:rsidRDefault="00A86D6E" w:rsidP="00A86D6E">
      <w:pPr>
        <w:spacing w:after="0" w:line="240" w:lineRule="auto"/>
        <w:ind w:firstLine="709"/>
        <w:jc w:val="both"/>
        <w:rPr>
          <w:rFonts w:ascii="Times New Roman" w:hAnsi="Times New Roman"/>
          <w:sz w:val="28"/>
          <w:szCs w:val="28"/>
        </w:rPr>
      </w:pPr>
      <w:r>
        <w:rPr>
          <w:rFonts w:ascii="Times New Roman" w:hAnsi="Times New Roman"/>
          <w:sz w:val="28"/>
          <w:szCs w:val="28"/>
        </w:rPr>
        <w:t>Определением суда первой инстанции, оставленным без изменения постановлением суда апелляционной инстанции, ходатайство финансового управляющего удовлетворено, должник освобожден от дальнейшего исполнения требований кредиторов, за исключением требований, предусмотренных пунктом 5 статьи 213.28 Федерального закона от 26</w:t>
      </w:r>
      <w:r w:rsidRPr="00C0016B">
        <w:rPr>
          <w:rFonts w:ascii="Times New Roman" w:hAnsi="Times New Roman"/>
          <w:sz w:val="28"/>
          <w:szCs w:val="28"/>
        </w:rPr>
        <w:t>.10.2002 № 127-ФЗ «О несостоятельности (банкротстве)» (далее – Закон о банкротстве).</w:t>
      </w:r>
    </w:p>
    <w:p w:rsidR="00A86D6E" w:rsidRDefault="00A86D6E" w:rsidP="00A86D6E">
      <w:pPr>
        <w:spacing w:after="0" w:line="240" w:lineRule="auto"/>
        <w:ind w:firstLine="709"/>
        <w:jc w:val="both"/>
        <w:rPr>
          <w:rFonts w:ascii="Times New Roman" w:hAnsi="Times New Roman"/>
          <w:sz w:val="28"/>
          <w:szCs w:val="28"/>
        </w:rPr>
      </w:pPr>
    </w:p>
    <w:p w:rsidR="00A86D6E" w:rsidRPr="00EE1804" w:rsidRDefault="00A86D6E" w:rsidP="00A86D6E">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Разрешая ходатайство, суды руководствовались положениями пунктов 3 и 4 статьи 213.28 Закона о банкротстве и разъяснениями, приведенными в пунктах 45 и 46 постановления Пленума Верховного Суда Российской Федерации от 13.10.2015 № 45 «</w:t>
      </w:r>
      <w:r w:rsidRPr="00EE1804">
        <w:rPr>
          <w:rFonts w:ascii="Times New Roman" w:hAnsi="Times New Roman"/>
          <w:sz w:val="28"/>
          <w:szCs w:val="28"/>
        </w:rPr>
        <w:t>О некоторых вопросах, связанных с введением в действие процедур, применяемых в делах о несостоятельности (банкротстве) граждан</w:t>
      </w:r>
      <w:r>
        <w:rPr>
          <w:rFonts w:ascii="Times New Roman" w:hAnsi="Times New Roman"/>
          <w:sz w:val="28"/>
          <w:szCs w:val="28"/>
        </w:rPr>
        <w:t>», и, учитывая мнения финансового управляющего должника и кредиторов, указали, что факты, свидетельствующие о</w:t>
      </w:r>
      <w:proofErr w:type="gramEnd"/>
      <w:r>
        <w:rPr>
          <w:rFonts w:ascii="Times New Roman" w:hAnsi="Times New Roman"/>
          <w:sz w:val="28"/>
          <w:szCs w:val="28"/>
        </w:rPr>
        <w:t xml:space="preserve"> преднамеренном и (или) фиктивном </w:t>
      </w:r>
      <w:proofErr w:type="gramStart"/>
      <w:r>
        <w:rPr>
          <w:rFonts w:ascii="Times New Roman" w:hAnsi="Times New Roman"/>
          <w:sz w:val="28"/>
          <w:szCs w:val="28"/>
        </w:rPr>
        <w:t>банкротстве</w:t>
      </w:r>
      <w:proofErr w:type="gramEnd"/>
      <w:r>
        <w:rPr>
          <w:rFonts w:ascii="Times New Roman" w:hAnsi="Times New Roman"/>
          <w:sz w:val="28"/>
          <w:szCs w:val="28"/>
        </w:rPr>
        <w:t>, в деле отсутствуют.</w:t>
      </w:r>
    </w:p>
    <w:p w:rsidR="00A86D6E" w:rsidRDefault="00A86D6E" w:rsidP="00A86D6E">
      <w:pPr>
        <w:spacing w:after="0" w:line="240" w:lineRule="auto"/>
        <w:ind w:firstLine="709"/>
        <w:jc w:val="both"/>
        <w:rPr>
          <w:rFonts w:ascii="Times New Roman" w:hAnsi="Times New Roman"/>
          <w:sz w:val="28"/>
          <w:szCs w:val="28"/>
        </w:rPr>
      </w:pPr>
    </w:p>
    <w:p w:rsidR="00A86D6E" w:rsidRDefault="00A86D6E" w:rsidP="00A86D6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Суд округа с выводами судов первой и апелляционной инстанций согласился, оставил судебные акты без изменения.</w:t>
      </w:r>
    </w:p>
    <w:p w:rsidR="00A86D6E" w:rsidRDefault="00A86D6E" w:rsidP="00A86D6E">
      <w:pPr>
        <w:spacing w:after="0" w:line="240" w:lineRule="auto"/>
        <w:ind w:firstLine="709"/>
        <w:jc w:val="both"/>
        <w:rPr>
          <w:rFonts w:ascii="Times New Roman" w:hAnsi="Times New Roman"/>
          <w:sz w:val="28"/>
          <w:szCs w:val="28"/>
        </w:rPr>
      </w:pPr>
    </w:p>
    <w:p w:rsidR="00A86D6E" w:rsidRPr="0000390A" w:rsidRDefault="00A86D6E" w:rsidP="00A86D6E">
      <w:pPr>
        <w:spacing w:after="0" w:line="240" w:lineRule="auto"/>
        <w:ind w:firstLine="709"/>
        <w:jc w:val="both"/>
        <w:rPr>
          <w:rFonts w:ascii="Times New Roman" w:hAnsi="Times New Roman"/>
          <w:b/>
          <w:sz w:val="28"/>
          <w:szCs w:val="28"/>
        </w:rPr>
      </w:pPr>
      <w:r w:rsidRPr="0000390A">
        <w:rPr>
          <w:rFonts w:ascii="Times New Roman" w:hAnsi="Times New Roman"/>
          <w:sz w:val="28"/>
          <w:szCs w:val="28"/>
        </w:rPr>
        <w:t>Отклоняя кассационную жалобу налогового органа</w:t>
      </w:r>
      <w:r>
        <w:rPr>
          <w:rFonts w:ascii="Times New Roman" w:hAnsi="Times New Roman"/>
          <w:sz w:val="28"/>
          <w:szCs w:val="28"/>
        </w:rPr>
        <w:t xml:space="preserve"> и не соглашаясь с приведенным в ней мнением о </w:t>
      </w:r>
      <w:r w:rsidRPr="0000390A">
        <w:rPr>
          <w:rFonts w:ascii="Times New Roman" w:hAnsi="Times New Roman"/>
          <w:sz w:val="28"/>
          <w:szCs w:val="28"/>
        </w:rPr>
        <w:t>неправомерно</w:t>
      </w:r>
      <w:r>
        <w:rPr>
          <w:rFonts w:ascii="Times New Roman" w:hAnsi="Times New Roman"/>
          <w:sz w:val="28"/>
          <w:szCs w:val="28"/>
        </w:rPr>
        <w:t>сти</w:t>
      </w:r>
      <w:r w:rsidRPr="0000390A">
        <w:rPr>
          <w:rFonts w:ascii="Times New Roman" w:hAnsi="Times New Roman"/>
          <w:sz w:val="28"/>
          <w:szCs w:val="28"/>
        </w:rPr>
        <w:t xml:space="preserve"> освобожден</w:t>
      </w:r>
      <w:r>
        <w:rPr>
          <w:rFonts w:ascii="Times New Roman" w:hAnsi="Times New Roman"/>
          <w:sz w:val="28"/>
          <w:szCs w:val="28"/>
        </w:rPr>
        <w:t>ия должника</w:t>
      </w:r>
      <w:r w:rsidRPr="0000390A">
        <w:rPr>
          <w:rFonts w:ascii="Times New Roman" w:hAnsi="Times New Roman"/>
          <w:sz w:val="28"/>
          <w:szCs w:val="28"/>
        </w:rPr>
        <w:t xml:space="preserve"> от дальнейшего исполнения обязательств, суд округа указал следующее. </w:t>
      </w:r>
    </w:p>
    <w:p w:rsidR="00A86D6E" w:rsidRPr="0000390A" w:rsidRDefault="00A86D6E" w:rsidP="00A86D6E">
      <w:pPr>
        <w:spacing w:after="0" w:line="240" w:lineRule="auto"/>
        <w:ind w:firstLine="709"/>
        <w:jc w:val="both"/>
        <w:rPr>
          <w:rFonts w:ascii="Times New Roman" w:hAnsi="Times New Roman"/>
          <w:b/>
          <w:sz w:val="28"/>
          <w:szCs w:val="28"/>
        </w:rPr>
      </w:pPr>
    </w:p>
    <w:p w:rsidR="00A86D6E" w:rsidRDefault="00A86D6E" w:rsidP="00A86D6E">
      <w:pPr>
        <w:spacing w:after="0" w:line="240" w:lineRule="auto"/>
        <w:ind w:firstLine="709"/>
        <w:jc w:val="both"/>
        <w:rPr>
          <w:rFonts w:ascii="Times New Roman" w:hAnsi="Times New Roman"/>
          <w:b/>
          <w:sz w:val="28"/>
          <w:szCs w:val="28"/>
        </w:rPr>
      </w:pPr>
      <w:r w:rsidRPr="00FA1783">
        <w:rPr>
          <w:rFonts w:ascii="Times New Roman" w:hAnsi="Times New Roman"/>
          <w:sz w:val="28"/>
          <w:szCs w:val="28"/>
        </w:rPr>
        <w:t>Отказ в освобождении от обязательств должен быть обусловлен противоправным поведением должника в момент принятия, исполнения обязательств и при проведении процедур банкротства, направленным на умышленное уклонение от исполнения своих обязательств перед кредиторами. Факт привлечения должника к налоговой ответственности за совершение налогового правонарушения сам по себе не является достаточным доказательством для квалификации действий гражданина, допустившего ненадлежащее исполнение обязанности по уплате налогов и сборов, как умышленных и недобросовестных</w:t>
      </w:r>
      <w:r>
        <w:rPr>
          <w:rFonts w:ascii="Times New Roman" w:hAnsi="Times New Roman"/>
          <w:sz w:val="28"/>
          <w:szCs w:val="28"/>
        </w:rPr>
        <w:t>.</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jc w:val="right"/>
        <w:rPr>
          <w:rFonts w:ascii="Times New Roman" w:hAnsi="Times New Roman"/>
          <w:bCs/>
          <w:sz w:val="28"/>
          <w:szCs w:val="28"/>
        </w:rPr>
      </w:pPr>
      <w:r w:rsidRPr="00902F85">
        <w:rPr>
          <w:rFonts w:ascii="Times New Roman" w:hAnsi="Times New Roman"/>
          <w:i/>
          <w:sz w:val="28"/>
          <w:szCs w:val="28"/>
          <w:lang w:eastAsia="ru-RU"/>
        </w:rPr>
        <w:t>Постановление от</w:t>
      </w:r>
      <w:r>
        <w:rPr>
          <w:rFonts w:ascii="Times New Roman" w:hAnsi="Times New Roman"/>
          <w:bCs/>
          <w:sz w:val="28"/>
          <w:szCs w:val="28"/>
        </w:rPr>
        <w:t xml:space="preserve"> </w:t>
      </w:r>
      <w:r w:rsidRPr="000C17FA">
        <w:rPr>
          <w:rFonts w:ascii="Times New Roman" w:hAnsi="Times New Roman"/>
          <w:i/>
          <w:sz w:val="28"/>
          <w:szCs w:val="28"/>
          <w:lang w:eastAsia="ru-RU"/>
        </w:rPr>
        <w:t>10.0</w:t>
      </w:r>
      <w:r>
        <w:rPr>
          <w:rFonts w:ascii="Times New Roman" w:hAnsi="Times New Roman"/>
          <w:i/>
          <w:sz w:val="28"/>
          <w:szCs w:val="28"/>
          <w:lang w:eastAsia="ru-RU"/>
        </w:rPr>
        <w:t>6</w:t>
      </w:r>
      <w:r w:rsidRPr="000C17FA">
        <w:rPr>
          <w:rFonts w:ascii="Times New Roman" w:hAnsi="Times New Roman"/>
          <w:i/>
          <w:sz w:val="28"/>
          <w:szCs w:val="28"/>
          <w:lang w:eastAsia="ru-RU"/>
        </w:rPr>
        <w:t xml:space="preserve">.2020 </w:t>
      </w:r>
      <w:r>
        <w:rPr>
          <w:rFonts w:ascii="Times New Roman" w:hAnsi="Times New Roman"/>
          <w:i/>
          <w:sz w:val="28"/>
          <w:szCs w:val="28"/>
          <w:lang w:eastAsia="ru-RU"/>
        </w:rPr>
        <w:t xml:space="preserve">№ </w:t>
      </w:r>
      <w:r w:rsidRPr="00456B2D">
        <w:rPr>
          <w:rFonts w:ascii="Times New Roman" w:hAnsi="Times New Roman"/>
          <w:i/>
          <w:sz w:val="28"/>
          <w:szCs w:val="28"/>
          <w:lang w:eastAsia="ru-RU"/>
        </w:rPr>
        <w:t>Ф03-1991/2020</w:t>
      </w:r>
    </w:p>
    <w:p w:rsidR="00A86D6E" w:rsidRDefault="00A86D6E" w:rsidP="00A86D6E">
      <w:pPr>
        <w:autoSpaceDE w:val="0"/>
        <w:autoSpaceDN w:val="0"/>
        <w:adjustRightInd w:val="0"/>
        <w:spacing w:after="0" w:line="240" w:lineRule="auto"/>
        <w:jc w:val="right"/>
        <w:rPr>
          <w:rFonts w:ascii="Times New Roman" w:hAnsi="Times New Roman"/>
          <w:bCs/>
          <w:i/>
          <w:sz w:val="28"/>
          <w:szCs w:val="28"/>
        </w:rPr>
      </w:pPr>
      <w:r w:rsidRPr="000C17FA">
        <w:rPr>
          <w:rFonts w:ascii="Times New Roman" w:hAnsi="Times New Roman"/>
          <w:bCs/>
          <w:i/>
          <w:sz w:val="28"/>
          <w:szCs w:val="28"/>
        </w:rPr>
        <w:t xml:space="preserve">по делу № </w:t>
      </w:r>
      <w:r w:rsidRPr="00456B2D">
        <w:rPr>
          <w:rFonts w:ascii="Times New Roman" w:hAnsi="Times New Roman"/>
          <w:bCs/>
          <w:i/>
          <w:sz w:val="28"/>
          <w:szCs w:val="28"/>
        </w:rPr>
        <w:t>А37-2805/2018</w:t>
      </w:r>
      <w:r w:rsidRPr="000C17FA">
        <w:rPr>
          <w:rFonts w:ascii="Times New Roman" w:hAnsi="Times New Roman"/>
          <w:bCs/>
          <w:i/>
          <w:sz w:val="28"/>
          <w:szCs w:val="28"/>
        </w:rPr>
        <w:t xml:space="preserve"> Арбитражного суда </w:t>
      </w:r>
      <w:r w:rsidRPr="00456B2D">
        <w:rPr>
          <w:rFonts w:ascii="Times New Roman" w:hAnsi="Times New Roman"/>
          <w:bCs/>
          <w:i/>
          <w:sz w:val="28"/>
          <w:szCs w:val="28"/>
        </w:rPr>
        <w:t>Магаданской</w:t>
      </w:r>
      <w:r>
        <w:rPr>
          <w:rFonts w:ascii="Times New Roman" w:hAnsi="Times New Roman"/>
          <w:bCs/>
          <w:i/>
          <w:sz w:val="28"/>
          <w:szCs w:val="28"/>
        </w:rPr>
        <w:t xml:space="preserve"> области</w:t>
      </w:r>
    </w:p>
    <w:p w:rsidR="00A86D6E" w:rsidRDefault="00A86D6E" w:rsidP="00A86D6E">
      <w:pPr>
        <w:autoSpaceDE w:val="0"/>
        <w:autoSpaceDN w:val="0"/>
        <w:adjustRightInd w:val="0"/>
        <w:spacing w:after="0" w:line="240" w:lineRule="auto"/>
        <w:rPr>
          <w:rFonts w:ascii="Times New Roman" w:hAnsi="Times New Roman"/>
          <w:bCs/>
          <w:i/>
          <w:sz w:val="28"/>
          <w:szCs w:val="28"/>
        </w:rPr>
      </w:pPr>
    </w:p>
    <w:p w:rsidR="00A86D6E" w:rsidRDefault="00A86D6E" w:rsidP="00A86D6E">
      <w:pPr>
        <w:pStyle w:val="1"/>
        <w:spacing w:before="0" w:after="0" w:line="240" w:lineRule="auto"/>
        <w:ind w:firstLine="709"/>
        <w:jc w:val="both"/>
        <w:rPr>
          <w:rFonts w:ascii="Times New Roman" w:hAnsi="Times New Roman"/>
          <w:sz w:val="28"/>
          <w:szCs w:val="28"/>
        </w:rPr>
      </w:pPr>
      <w:r>
        <w:rPr>
          <w:rFonts w:ascii="Times New Roman" w:hAnsi="Times New Roman"/>
          <w:sz w:val="28"/>
          <w:szCs w:val="28"/>
        </w:rPr>
        <w:t>5. П</w:t>
      </w:r>
      <w:r w:rsidRPr="00546D9A">
        <w:rPr>
          <w:rFonts w:ascii="Times New Roman" w:hAnsi="Times New Roman"/>
          <w:sz w:val="28"/>
          <w:szCs w:val="28"/>
        </w:rPr>
        <w:t xml:space="preserve">рекращение деятельности юридического лица, являвшегося первым получателем денежных средств и стороной сделки с должником, не препятствует рассмотрению по существу </w:t>
      </w:r>
      <w:r>
        <w:rPr>
          <w:rFonts w:ascii="Times New Roman" w:hAnsi="Times New Roman"/>
          <w:sz w:val="28"/>
          <w:szCs w:val="28"/>
        </w:rPr>
        <w:t>требования</w:t>
      </w:r>
      <w:r w:rsidRPr="00546D9A">
        <w:rPr>
          <w:rFonts w:ascii="Times New Roman" w:hAnsi="Times New Roman"/>
          <w:sz w:val="28"/>
          <w:szCs w:val="28"/>
        </w:rPr>
        <w:t xml:space="preserve"> конкурсн</w:t>
      </w:r>
      <w:r>
        <w:rPr>
          <w:rFonts w:ascii="Times New Roman" w:hAnsi="Times New Roman"/>
          <w:sz w:val="28"/>
          <w:szCs w:val="28"/>
        </w:rPr>
        <w:t>ого</w:t>
      </w:r>
      <w:r w:rsidRPr="00546D9A">
        <w:rPr>
          <w:rFonts w:ascii="Times New Roman" w:hAnsi="Times New Roman"/>
          <w:sz w:val="28"/>
          <w:szCs w:val="28"/>
        </w:rPr>
        <w:t xml:space="preserve"> управляющ</w:t>
      </w:r>
      <w:r>
        <w:rPr>
          <w:rFonts w:ascii="Times New Roman" w:hAnsi="Times New Roman"/>
          <w:sz w:val="28"/>
          <w:szCs w:val="28"/>
        </w:rPr>
        <w:t>его</w:t>
      </w:r>
      <w:r w:rsidRPr="00546D9A">
        <w:rPr>
          <w:rFonts w:ascii="Times New Roman" w:hAnsi="Times New Roman"/>
          <w:sz w:val="28"/>
          <w:szCs w:val="28"/>
        </w:rPr>
        <w:t xml:space="preserve"> о признании недействительной взаимосвязанной сделки – последовательных банковских операций по переводу денежных средств. Конечный получатель денежных сре</w:t>
      </w:r>
      <w:proofErr w:type="gramStart"/>
      <w:r w:rsidRPr="00546D9A">
        <w:rPr>
          <w:rFonts w:ascii="Times New Roman" w:hAnsi="Times New Roman"/>
          <w:sz w:val="28"/>
          <w:szCs w:val="28"/>
        </w:rPr>
        <w:t>дств в т</w:t>
      </w:r>
      <w:proofErr w:type="gramEnd"/>
      <w:r w:rsidRPr="00546D9A">
        <w:rPr>
          <w:rFonts w:ascii="Times New Roman" w:hAnsi="Times New Roman"/>
          <w:sz w:val="28"/>
          <w:szCs w:val="28"/>
        </w:rPr>
        <w:t>акой ситуации является надлежащим ответчиком по спору о признании недействительной единой взаимосвязанной сделки.</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рамках исполнения обязательств по договору купли-продажи общество-1 платежным поручением перечислило денежные средства в размере 1 635 000 рублей на расчетный счет общества-2 с назначением платежа: «оплата по договору купли-продажи за материалы».</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дальнейшем общество-2, исполняя свои обязательства перед предпринимателем, осуществило перечисление денежных сре</w:t>
      </w:r>
      <w:proofErr w:type="gramStart"/>
      <w:r>
        <w:rPr>
          <w:rFonts w:ascii="Times New Roman" w:hAnsi="Times New Roman"/>
          <w:sz w:val="28"/>
          <w:szCs w:val="28"/>
        </w:rPr>
        <w:t>дств в р</w:t>
      </w:r>
      <w:proofErr w:type="gramEnd"/>
      <w:r>
        <w:rPr>
          <w:rFonts w:ascii="Times New Roman" w:hAnsi="Times New Roman"/>
          <w:sz w:val="28"/>
          <w:szCs w:val="28"/>
        </w:rPr>
        <w:t xml:space="preserve">азмере 1 535 000 рублей на расчетный счет последнего с назначением платежа: «оплата по счету № 6 за материалы». </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Pr="00FE0BC0"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Затем в Единый государственный реестр юридических лиц внесена запись о ликвидации общества-2, поскольку его единственный участник ранее добровольно ликвидирован.</w:t>
      </w:r>
    </w:p>
    <w:p w:rsidR="00A86D6E" w:rsidRPr="00B85275"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 последующем решением суда в отношении общества-1 (далее – должник) по заявлению кредитора возбуждено дело о банкротстве, в рамках которого должник признан несостоятельным, открыто конкурсное производство по упрощенной процедуре отсутствующего должника.</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рамках дела о несостоятельности (банкротстве) конкурсный управляющий должником обратился в суд с заявлением о </w:t>
      </w:r>
      <w:r w:rsidRPr="00FD3FC0">
        <w:rPr>
          <w:rFonts w:ascii="Times New Roman" w:hAnsi="Times New Roman"/>
          <w:sz w:val="28"/>
          <w:szCs w:val="28"/>
        </w:rPr>
        <w:t>признании недействительной сделки по перечислению денежных сре</w:t>
      </w:r>
      <w:proofErr w:type="gramStart"/>
      <w:r w:rsidRPr="00FD3FC0">
        <w:rPr>
          <w:rFonts w:ascii="Times New Roman" w:hAnsi="Times New Roman"/>
          <w:sz w:val="28"/>
          <w:szCs w:val="28"/>
        </w:rPr>
        <w:t>дств с р</w:t>
      </w:r>
      <w:proofErr w:type="gramEnd"/>
      <w:r w:rsidRPr="00FD3FC0">
        <w:rPr>
          <w:rFonts w:ascii="Times New Roman" w:hAnsi="Times New Roman"/>
          <w:sz w:val="28"/>
          <w:szCs w:val="28"/>
        </w:rPr>
        <w:t>асчетного счета</w:t>
      </w:r>
      <w:r>
        <w:rPr>
          <w:rFonts w:ascii="Times New Roman" w:hAnsi="Times New Roman"/>
          <w:sz w:val="28"/>
          <w:szCs w:val="28"/>
        </w:rPr>
        <w:t xml:space="preserve"> общества-1 на расчетный счет предпринимателя; </w:t>
      </w:r>
      <w:r w:rsidRPr="00FD3FC0">
        <w:rPr>
          <w:rFonts w:ascii="Times New Roman" w:hAnsi="Times New Roman"/>
          <w:sz w:val="28"/>
          <w:szCs w:val="28"/>
        </w:rPr>
        <w:t xml:space="preserve">применении последствий недействительности сделки в виде взыскания с </w:t>
      </w:r>
      <w:r>
        <w:rPr>
          <w:rFonts w:ascii="Times New Roman" w:hAnsi="Times New Roman"/>
          <w:sz w:val="28"/>
          <w:szCs w:val="28"/>
        </w:rPr>
        <w:t>предпринимателя денежных средств в размере 1 </w:t>
      </w:r>
      <w:r w:rsidRPr="00FD3FC0">
        <w:rPr>
          <w:rFonts w:ascii="Times New Roman" w:hAnsi="Times New Roman"/>
          <w:sz w:val="28"/>
          <w:szCs w:val="28"/>
        </w:rPr>
        <w:t>535</w:t>
      </w:r>
      <w:r>
        <w:rPr>
          <w:rFonts w:ascii="Times New Roman" w:hAnsi="Times New Roman"/>
          <w:sz w:val="28"/>
          <w:szCs w:val="28"/>
        </w:rPr>
        <w:t> </w:t>
      </w:r>
      <w:r w:rsidRPr="00FD3FC0">
        <w:rPr>
          <w:rFonts w:ascii="Times New Roman" w:hAnsi="Times New Roman"/>
          <w:sz w:val="28"/>
          <w:szCs w:val="28"/>
        </w:rPr>
        <w:t>000 руб</w:t>
      </w:r>
      <w:r>
        <w:rPr>
          <w:rFonts w:ascii="Times New Roman" w:hAnsi="Times New Roman"/>
          <w:sz w:val="28"/>
          <w:szCs w:val="28"/>
        </w:rPr>
        <w:t>лей</w:t>
      </w:r>
      <w:r w:rsidRPr="00FD3FC0">
        <w:rPr>
          <w:rFonts w:ascii="Times New Roman" w:hAnsi="Times New Roman"/>
          <w:sz w:val="28"/>
          <w:szCs w:val="28"/>
        </w:rPr>
        <w:t xml:space="preserve"> в </w:t>
      </w:r>
      <w:r>
        <w:rPr>
          <w:rFonts w:ascii="Times New Roman" w:hAnsi="Times New Roman"/>
          <w:sz w:val="28"/>
          <w:szCs w:val="28"/>
        </w:rPr>
        <w:t>пользу общества-1.</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Определением суда первой инстанции, оставленным без изменения постановлением суда апелляционной инстанции, производство по заявлению конкурсного управляющего прекращено.</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Pr="00910172" w:rsidRDefault="00A86D6E" w:rsidP="00A86D6E">
      <w:pPr>
        <w:autoSpaceDE w:val="0"/>
        <w:autoSpaceDN w:val="0"/>
        <w:adjustRightInd w:val="0"/>
        <w:spacing w:after="0" w:line="240" w:lineRule="auto"/>
        <w:ind w:firstLine="709"/>
        <w:jc w:val="both"/>
        <w:rPr>
          <w:rFonts w:ascii="Times New Roman" w:hAnsi="Times New Roman"/>
          <w:sz w:val="28"/>
          <w:szCs w:val="28"/>
        </w:rPr>
      </w:pPr>
      <w:r w:rsidRPr="0036185D">
        <w:rPr>
          <w:rFonts w:ascii="Times New Roman" w:hAnsi="Times New Roman"/>
          <w:sz w:val="28"/>
          <w:szCs w:val="28"/>
        </w:rPr>
        <w:t>Прекращая производство по заявлению,</w:t>
      </w:r>
      <w:r>
        <w:rPr>
          <w:rFonts w:ascii="Times New Roman" w:hAnsi="Times New Roman"/>
          <w:sz w:val="28"/>
          <w:szCs w:val="28"/>
        </w:rPr>
        <w:t xml:space="preserve"> суды пришли к выводу, что заявление конкурсного управляющего в силу </w:t>
      </w:r>
      <w:r w:rsidRPr="007B54D8">
        <w:rPr>
          <w:rFonts w:ascii="Times New Roman" w:hAnsi="Times New Roman"/>
          <w:sz w:val="28"/>
          <w:szCs w:val="28"/>
        </w:rPr>
        <w:t>пункт</w:t>
      </w:r>
      <w:r>
        <w:rPr>
          <w:rFonts w:ascii="Times New Roman" w:hAnsi="Times New Roman"/>
          <w:sz w:val="28"/>
          <w:szCs w:val="28"/>
        </w:rPr>
        <w:t>а</w:t>
      </w:r>
      <w:r w:rsidRPr="007B54D8">
        <w:rPr>
          <w:rFonts w:ascii="Times New Roman" w:hAnsi="Times New Roman"/>
          <w:sz w:val="28"/>
          <w:szCs w:val="28"/>
        </w:rPr>
        <w:t xml:space="preserve"> 5 части 1 статьи 150 АПК РФ</w:t>
      </w:r>
      <w:r>
        <w:rPr>
          <w:rFonts w:ascii="Times New Roman" w:hAnsi="Times New Roman"/>
          <w:sz w:val="28"/>
          <w:szCs w:val="28"/>
        </w:rPr>
        <w:t xml:space="preserve"> </w:t>
      </w:r>
      <w:r w:rsidRPr="00D657E4">
        <w:rPr>
          <w:rFonts w:ascii="Times New Roman" w:hAnsi="Times New Roman"/>
          <w:sz w:val="28"/>
          <w:szCs w:val="28"/>
        </w:rPr>
        <w:t>не может быть рассмотрен</w:t>
      </w:r>
      <w:r>
        <w:rPr>
          <w:rFonts w:ascii="Times New Roman" w:hAnsi="Times New Roman"/>
          <w:sz w:val="28"/>
          <w:szCs w:val="28"/>
        </w:rPr>
        <w:t>о</w:t>
      </w:r>
      <w:r w:rsidRPr="00D657E4">
        <w:rPr>
          <w:rFonts w:ascii="Times New Roman" w:hAnsi="Times New Roman"/>
          <w:sz w:val="28"/>
          <w:szCs w:val="28"/>
        </w:rPr>
        <w:t xml:space="preserve"> без участия ликвидированного контрагента должника</w:t>
      </w:r>
      <w:r>
        <w:rPr>
          <w:rFonts w:ascii="Times New Roman" w:hAnsi="Times New Roman"/>
          <w:sz w:val="28"/>
          <w:szCs w:val="28"/>
        </w:rPr>
        <w:t>. Кроме того, дальнейшее перечисление обществом-2 денежных средств в адрес предпринимателя не дает возможности квалифицировать данную сделку как осуществленную непосредственно должником, ввиду чего заявленное требование не подлежит рассмотре</w:t>
      </w:r>
      <w:r w:rsidRPr="00910172">
        <w:rPr>
          <w:rFonts w:ascii="Times New Roman" w:hAnsi="Times New Roman"/>
          <w:sz w:val="28"/>
          <w:szCs w:val="28"/>
        </w:rPr>
        <w:t xml:space="preserve">нию в деле о банкротстве </w:t>
      </w:r>
      <w:r>
        <w:rPr>
          <w:rFonts w:ascii="Times New Roman" w:hAnsi="Times New Roman"/>
          <w:sz w:val="28"/>
          <w:szCs w:val="28"/>
        </w:rPr>
        <w:t>должника</w:t>
      </w:r>
      <w:r w:rsidRPr="00910172">
        <w:rPr>
          <w:rFonts w:ascii="Times New Roman" w:hAnsi="Times New Roman"/>
          <w:sz w:val="28"/>
          <w:szCs w:val="28"/>
        </w:rPr>
        <w:t xml:space="preserve"> по правилам </w:t>
      </w:r>
      <w:r>
        <w:rPr>
          <w:rFonts w:ascii="Times New Roman" w:hAnsi="Times New Roman"/>
          <w:sz w:val="28"/>
          <w:szCs w:val="28"/>
        </w:rPr>
        <w:t xml:space="preserve">главы </w:t>
      </w:r>
      <w:r>
        <w:rPr>
          <w:rFonts w:ascii="Times New Roman" w:hAnsi="Times New Roman"/>
          <w:sz w:val="28"/>
          <w:szCs w:val="28"/>
          <w:lang w:val="en-US"/>
        </w:rPr>
        <w:t>III</w:t>
      </w:r>
      <w:r w:rsidRPr="00D37FCB">
        <w:rPr>
          <w:rFonts w:ascii="Times New Roman" w:hAnsi="Times New Roman"/>
          <w:sz w:val="28"/>
          <w:szCs w:val="28"/>
        </w:rPr>
        <w:t xml:space="preserve">.1 </w:t>
      </w:r>
      <w:r w:rsidRPr="00910172">
        <w:rPr>
          <w:rFonts w:ascii="Times New Roman" w:hAnsi="Times New Roman"/>
          <w:sz w:val="28"/>
          <w:szCs w:val="28"/>
        </w:rPr>
        <w:t>Закона о банкротстве.</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Суд кассационной инстанции указанные судебные акты судов первой и апелляционной инстанций отменил, направил обособленный спор об оспаривании сделки на новое рассмотрение в суд первой инстанции.</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Не соглашаясь с выводами судов о невозможности рассмотрения заявления конкурсного управляющего в деле о несостоятельности (банкротстве) должника, суд округа, руководствуясь правовыми позициями, изложенными в пунктах 1 и 88 п</w:t>
      </w:r>
      <w:r w:rsidRPr="00CE7A07">
        <w:rPr>
          <w:rFonts w:ascii="Times New Roman" w:hAnsi="Times New Roman"/>
          <w:sz w:val="28"/>
          <w:szCs w:val="28"/>
        </w:rPr>
        <w:t xml:space="preserve">остановления Пленума Верховного Суда Российской Федерации от 23.06.2015 </w:t>
      </w:r>
      <w:r>
        <w:rPr>
          <w:rFonts w:ascii="Times New Roman" w:hAnsi="Times New Roman"/>
          <w:sz w:val="28"/>
          <w:szCs w:val="28"/>
        </w:rPr>
        <w:t>№</w:t>
      </w:r>
      <w:r w:rsidRPr="00CE7A07">
        <w:rPr>
          <w:rFonts w:ascii="Times New Roman" w:hAnsi="Times New Roman"/>
          <w:sz w:val="28"/>
          <w:szCs w:val="28"/>
        </w:rPr>
        <w:t xml:space="preserve"> 25 </w:t>
      </w:r>
      <w:r>
        <w:rPr>
          <w:rFonts w:ascii="Times New Roman" w:hAnsi="Times New Roman"/>
          <w:sz w:val="28"/>
          <w:szCs w:val="28"/>
        </w:rPr>
        <w:t>«</w:t>
      </w:r>
      <w:r w:rsidRPr="00CE7A07">
        <w:rPr>
          <w:rFonts w:ascii="Times New Roman" w:hAnsi="Times New Roman"/>
          <w:sz w:val="28"/>
          <w:szCs w:val="28"/>
        </w:rPr>
        <w:t>О применении судами некоторых положений раздела I части первой Гражданского кодекса Российской Федерации</w:t>
      </w:r>
      <w:r>
        <w:rPr>
          <w:rFonts w:ascii="Times New Roman" w:hAnsi="Times New Roman"/>
          <w:sz w:val="28"/>
          <w:szCs w:val="28"/>
        </w:rPr>
        <w:t xml:space="preserve">», указал, что в целях вывода </w:t>
      </w:r>
      <w:r w:rsidRPr="00B65613">
        <w:rPr>
          <w:rFonts w:ascii="Times New Roman" w:hAnsi="Times New Roman"/>
          <w:sz w:val="28"/>
          <w:szCs w:val="28"/>
        </w:rPr>
        <w:t>активов должника</w:t>
      </w:r>
      <w:r>
        <w:rPr>
          <w:rFonts w:ascii="Times New Roman" w:hAnsi="Times New Roman"/>
          <w:sz w:val="28"/>
          <w:szCs w:val="28"/>
        </w:rPr>
        <w:t xml:space="preserve"> и</w:t>
      </w:r>
      <w:r w:rsidRPr="005D0D02">
        <w:rPr>
          <w:rFonts w:ascii="Times New Roman" w:hAnsi="Times New Roman"/>
          <w:sz w:val="28"/>
          <w:szCs w:val="28"/>
        </w:rPr>
        <w:t xml:space="preserve"> прикрытия </w:t>
      </w:r>
      <w:r>
        <w:rPr>
          <w:rFonts w:ascii="Times New Roman" w:hAnsi="Times New Roman"/>
          <w:sz w:val="28"/>
          <w:szCs w:val="28"/>
        </w:rPr>
        <w:t>притворной</w:t>
      </w:r>
      <w:proofErr w:type="gramEnd"/>
      <w:r>
        <w:rPr>
          <w:rFonts w:ascii="Times New Roman" w:hAnsi="Times New Roman"/>
          <w:sz w:val="28"/>
          <w:szCs w:val="28"/>
        </w:rPr>
        <w:t xml:space="preserve"> </w:t>
      </w:r>
      <w:r w:rsidRPr="005D0D02">
        <w:rPr>
          <w:rFonts w:ascii="Times New Roman" w:hAnsi="Times New Roman"/>
          <w:sz w:val="28"/>
          <w:szCs w:val="28"/>
        </w:rPr>
        <w:t>сделки может быть совершена не только одна, но и несколько сделок</w:t>
      </w:r>
      <w:r>
        <w:rPr>
          <w:rFonts w:ascii="Times New Roman" w:hAnsi="Times New Roman"/>
          <w:sz w:val="28"/>
          <w:szCs w:val="28"/>
        </w:rPr>
        <w:t>.</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tabs>
          <w:tab w:val="left" w:pos="709"/>
        </w:tabs>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lang w:eastAsia="ru-RU"/>
        </w:rPr>
        <w:t>В данном случае н</w:t>
      </w:r>
      <w:r>
        <w:rPr>
          <w:rFonts w:ascii="Times New Roman" w:hAnsi="Times New Roman"/>
          <w:sz w:val="28"/>
          <w:szCs w:val="28"/>
        </w:rPr>
        <w:t xml:space="preserve">аличие объективных доказательств о притворности цепочки сделок в отсутствие равноценного встречного исполнения по ним и убедительной истории хозяйственных операций одного (нескольких) из получателей средств с последующим полным прекращением его (их) </w:t>
      </w:r>
      <w:r>
        <w:rPr>
          <w:rFonts w:ascii="Times New Roman" w:hAnsi="Times New Roman"/>
          <w:sz w:val="28"/>
          <w:szCs w:val="28"/>
        </w:rPr>
        <w:lastRenderedPageBreak/>
        <w:t xml:space="preserve">деятельности </w:t>
      </w:r>
      <w:r w:rsidRPr="00015C40">
        <w:rPr>
          <w:rFonts w:ascii="Times New Roman" w:hAnsi="Times New Roman"/>
          <w:sz w:val="28"/>
          <w:szCs w:val="28"/>
        </w:rPr>
        <w:t xml:space="preserve">не препятствует рассмотрению по существу заявленного </w:t>
      </w:r>
      <w:r>
        <w:rPr>
          <w:rFonts w:ascii="Times New Roman" w:hAnsi="Times New Roman"/>
          <w:sz w:val="28"/>
          <w:szCs w:val="28"/>
        </w:rPr>
        <w:t xml:space="preserve">в рамках дела о банкротстве должника </w:t>
      </w:r>
      <w:r w:rsidRPr="00015C40">
        <w:rPr>
          <w:rFonts w:ascii="Times New Roman" w:hAnsi="Times New Roman"/>
          <w:sz w:val="28"/>
          <w:szCs w:val="28"/>
        </w:rPr>
        <w:t xml:space="preserve">требования о признании недействительной </w:t>
      </w:r>
      <w:r>
        <w:rPr>
          <w:rFonts w:ascii="Times New Roman" w:hAnsi="Times New Roman"/>
          <w:sz w:val="28"/>
          <w:szCs w:val="28"/>
        </w:rPr>
        <w:t xml:space="preserve">конечной </w:t>
      </w:r>
      <w:r w:rsidRPr="00015C40">
        <w:rPr>
          <w:rFonts w:ascii="Times New Roman" w:hAnsi="Times New Roman"/>
          <w:sz w:val="28"/>
          <w:szCs w:val="28"/>
        </w:rPr>
        <w:t>взаимосвязанной сделки</w:t>
      </w:r>
      <w:r>
        <w:rPr>
          <w:rFonts w:ascii="Times New Roman" w:hAnsi="Times New Roman"/>
          <w:sz w:val="28"/>
          <w:szCs w:val="28"/>
        </w:rPr>
        <w:t>, которое по существу предъявлено итоговому бенефициару и</w:t>
      </w:r>
      <w:proofErr w:type="gramEnd"/>
      <w:r>
        <w:rPr>
          <w:rFonts w:ascii="Times New Roman" w:hAnsi="Times New Roman"/>
          <w:sz w:val="28"/>
          <w:szCs w:val="28"/>
        </w:rPr>
        <w:t xml:space="preserve"> преследует цель возврата выведенных активов.</w:t>
      </w:r>
    </w:p>
    <w:p w:rsidR="00A86D6E" w:rsidRDefault="00A86D6E" w:rsidP="00A86D6E">
      <w:pPr>
        <w:tabs>
          <w:tab w:val="left" w:pos="709"/>
        </w:tabs>
        <w:autoSpaceDE w:val="0"/>
        <w:autoSpaceDN w:val="0"/>
        <w:adjustRightInd w:val="0"/>
        <w:spacing w:after="0" w:line="240" w:lineRule="auto"/>
        <w:ind w:firstLine="709"/>
        <w:jc w:val="both"/>
        <w:rPr>
          <w:rFonts w:ascii="Times New Roman" w:hAnsi="Times New Roman"/>
          <w:sz w:val="28"/>
          <w:szCs w:val="28"/>
        </w:rPr>
      </w:pPr>
    </w:p>
    <w:p w:rsidR="00A86D6E" w:rsidRDefault="00A86D6E" w:rsidP="00A86D6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Суд округа указал, что формальный подход к определению надлежащего ответчика по подобным делам недопустим, поскольку нарушает баланс юридических возможностей заинтересованных лиц и применительно к процедурам банкротства повышает вероятность выбытия из конкурсной массы имущества должника через устранение одного из механизмов проверки реального характера сделок.</w:t>
      </w:r>
    </w:p>
    <w:p w:rsidR="00A86D6E" w:rsidRDefault="00A86D6E" w:rsidP="00A86D6E">
      <w:pPr>
        <w:autoSpaceDE w:val="0"/>
        <w:autoSpaceDN w:val="0"/>
        <w:adjustRightInd w:val="0"/>
        <w:spacing w:after="0" w:line="240" w:lineRule="auto"/>
        <w:ind w:firstLine="709"/>
        <w:jc w:val="both"/>
        <w:rPr>
          <w:rFonts w:ascii="Times New Roman" w:hAnsi="Times New Roman"/>
          <w:sz w:val="28"/>
          <w:szCs w:val="28"/>
          <w:lang w:eastAsia="ru-RU"/>
        </w:rPr>
      </w:pPr>
    </w:p>
    <w:p w:rsidR="00A86D6E" w:rsidRDefault="00A86D6E" w:rsidP="00A86D6E">
      <w:pPr>
        <w:autoSpaceDE w:val="0"/>
        <w:autoSpaceDN w:val="0"/>
        <w:adjustRightInd w:val="0"/>
        <w:spacing w:after="0" w:line="240" w:lineRule="auto"/>
        <w:jc w:val="right"/>
        <w:rPr>
          <w:rFonts w:ascii="Times New Roman" w:hAnsi="Times New Roman"/>
          <w:bCs/>
          <w:sz w:val="28"/>
          <w:szCs w:val="28"/>
        </w:rPr>
      </w:pPr>
      <w:r w:rsidRPr="00902F85">
        <w:rPr>
          <w:rFonts w:ascii="Times New Roman" w:hAnsi="Times New Roman"/>
          <w:i/>
          <w:sz w:val="28"/>
          <w:szCs w:val="28"/>
          <w:lang w:eastAsia="ru-RU"/>
        </w:rPr>
        <w:t>Постановление от</w:t>
      </w:r>
      <w:r>
        <w:rPr>
          <w:rFonts w:ascii="Times New Roman" w:hAnsi="Times New Roman"/>
          <w:bCs/>
          <w:sz w:val="28"/>
          <w:szCs w:val="28"/>
        </w:rPr>
        <w:t xml:space="preserve"> </w:t>
      </w:r>
      <w:r w:rsidRPr="000C17FA">
        <w:rPr>
          <w:rFonts w:ascii="Times New Roman" w:hAnsi="Times New Roman"/>
          <w:i/>
          <w:sz w:val="28"/>
          <w:szCs w:val="28"/>
          <w:lang w:eastAsia="ru-RU"/>
        </w:rPr>
        <w:t>1</w:t>
      </w:r>
      <w:r>
        <w:rPr>
          <w:rFonts w:ascii="Times New Roman" w:hAnsi="Times New Roman"/>
          <w:i/>
          <w:sz w:val="28"/>
          <w:szCs w:val="28"/>
          <w:lang w:eastAsia="ru-RU"/>
        </w:rPr>
        <w:t>1</w:t>
      </w:r>
      <w:r w:rsidRPr="000C17FA">
        <w:rPr>
          <w:rFonts w:ascii="Times New Roman" w:hAnsi="Times New Roman"/>
          <w:i/>
          <w:sz w:val="28"/>
          <w:szCs w:val="28"/>
          <w:lang w:eastAsia="ru-RU"/>
        </w:rPr>
        <w:t>.0</w:t>
      </w:r>
      <w:r>
        <w:rPr>
          <w:rFonts w:ascii="Times New Roman" w:hAnsi="Times New Roman"/>
          <w:i/>
          <w:sz w:val="28"/>
          <w:szCs w:val="28"/>
          <w:lang w:eastAsia="ru-RU"/>
        </w:rPr>
        <w:t>9</w:t>
      </w:r>
      <w:r w:rsidRPr="000C17FA">
        <w:rPr>
          <w:rFonts w:ascii="Times New Roman" w:hAnsi="Times New Roman"/>
          <w:i/>
          <w:sz w:val="28"/>
          <w:szCs w:val="28"/>
          <w:lang w:eastAsia="ru-RU"/>
        </w:rPr>
        <w:t xml:space="preserve">.2020 </w:t>
      </w:r>
      <w:r>
        <w:rPr>
          <w:rFonts w:ascii="Times New Roman" w:hAnsi="Times New Roman"/>
          <w:i/>
          <w:sz w:val="28"/>
          <w:szCs w:val="28"/>
          <w:lang w:eastAsia="ru-RU"/>
        </w:rPr>
        <w:t xml:space="preserve">№ </w:t>
      </w:r>
      <w:r w:rsidRPr="00B85275">
        <w:rPr>
          <w:rFonts w:ascii="Times New Roman" w:hAnsi="Times New Roman"/>
          <w:i/>
          <w:sz w:val="28"/>
          <w:szCs w:val="28"/>
          <w:lang w:eastAsia="ru-RU"/>
        </w:rPr>
        <w:t>Ф03-3243/2020</w:t>
      </w:r>
    </w:p>
    <w:p w:rsidR="00A86D6E" w:rsidRDefault="00A86D6E" w:rsidP="00A86D6E">
      <w:pPr>
        <w:autoSpaceDE w:val="0"/>
        <w:autoSpaceDN w:val="0"/>
        <w:adjustRightInd w:val="0"/>
        <w:spacing w:after="0" w:line="240" w:lineRule="auto"/>
        <w:jc w:val="right"/>
        <w:rPr>
          <w:rFonts w:ascii="Times New Roman" w:hAnsi="Times New Roman"/>
          <w:bCs/>
          <w:i/>
          <w:sz w:val="28"/>
          <w:szCs w:val="28"/>
        </w:rPr>
      </w:pPr>
      <w:r w:rsidRPr="000C17FA">
        <w:rPr>
          <w:rFonts w:ascii="Times New Roman" w:hAnsi="Times New Roman"/>
          <w:bCs/>
          <w:i/>
          <w:sz w:val="28"/>
          <w:szCs w:val="28"/>
        </w:rPr>
        <w:t xml:space="preserve">по делу № </w:t>
      </w:r>
      <w:r w:rsidRPr="00B85275">
        <w:rPr>
          <w:rFonts w:ascii="Times New Roman" w:hAnsi="Times New Roman"/>
          <w:bCs/>
          <w:i/>
          <w:sz w:val="28"/>
          <w:szCs w:val="28"/>
        </w:rPr>
        <w:t>А24-4718/2016</w:t>
      </w:r>
      <w:r>
        <w:rPr>
          <w:rFonts w:ascii="Times New Roman" w:hAnsi="Times New Roman"/>
          <w:b/>
          <w:bCs/>
          <w:i/>
          <w:sz w:val="28"/>
          <w:szCs w:val="28"/>
        </w:rPr>
        <w:t xml:space="preserve"> </w:t>
      </w:r>
      <w:r w:rsidRPr="000C17FA">
        <w:rPr>
          <w:rFonts w:ascii="Times New Roman" w:hAnsi="Times New Roman"/>
          <w:bCs/>
          <w:i/>
          <w:sz w:val="28"/>
          <w:szCs w:val="28"/>
        </w:rPr>
        <w:t xml:space="preserve">Арбитражного суда </w:t>
      </w:r>
      <w:r>
        <w:rPr>
          <w:rFonts w:ascii="Times New Roman" w:hAnsi="Times New Roman"/>
          <w:bCs/>
          <w:i/>
          <w:sz w:val="28"/>
          <w:szCs w:val="28"/>
        </w:rPr>
        <w:t>Камчатского края</w:t>
      </w:r>
    </w:p>
    <w:p w:rsidR="00A86D6E" w:rsidRDefault="00A86D6E" w:rsidP="00A86D6E">
      <w:pPr>
        <w:autoSpaceDE w:val="0"/>
        <w:autoSpaceDN w:val="0"/>
        <w:adjustRightInd w:val="0"/>
        <w:spacing w:after="0" w:line="240" w:lineRule="auto"/>
        <w:jc w:val="right"/>
        <w:rPr>
          <w:rFonts w:ascii="Times New Roman" w:hAnsi="Times New Roman"/>
          <w:bCs/>
          <w:i/>
          <w:sz w:val="28"/>
          <w:szCs w:val="28"/>
        </w:rPr>
      </w:pPr>
    </w:p>
    <w:p w:rsidR="00A86D6E" w:rsidRPr="006D187E" w:rsidRDefault="00A86D6E" w:rsidP="00A86D6E">
      <w:pPr>
        <w:pStyle w:val="1"/>
        <w:spacing w:before="0" w:after="0" w:line="240" w:lineRule="auto"/>
        <w:ind w:firstLine="709"/>
        <w:jc w:val="both"/>
        <w:rPr>
          <w:rFonts w:ascii="Times New Roman" w:hAnsi="Times New Roman"/>
          <w:color w:val="000000"/>
          <w:sz w:val="28"/>
          <w:szCs w:val="24"/>
          <w:shd w:val="clear" w:color="auto" w:fill="FFFFFF"/>
        </w:rPr>
      </w:pPr>
      <w:r>
        <w:rPr>
          <w:rFonts w:ascii="Times New Roman" w:hAnsi="Times New Roman"/>
          <w:color w:val="000000"/>
          <w:sz w:val="28"/>
          <w:szCs w:val="24"/>
          <w:shd w:val="clear" w:color="auto" w:fill="FFFFFF"/>
        </w:rPr>
        <w:t>6</w:t>
      </w:r>
      <w:r w:rsidRPr="006D187E">
        <w:rPr>
          <w:rFonts w:ascii="Times New Roman" w:hAnsi="Times New Roman"/>
          <w:color w:val="000000"/>
          <w:sz w:val="28"/>
          <w:szCs w:val="24"/>
          <w:shd w:val="clear" w:color="auto" w:fill="FFFFFF"/>
        </w:rPr>
        <w:t xml:space="preserve">. </w:t>
      </w:r>
      <w:r>
        <w:rPr>
          <w:rFonts w:ascii="Times New Roman" w:hAnsi="Times New Roman"/>
          <w:sz w:val="28"/>
          <w:szCs w:val="24"/>
        </w:rPr>
        <w:t>П</w:t>
      </w:r>
      <w:r w:rsidRPr="006D187E">
        <w:rPr>
          <w:rFonts w:ascii="Times New Roman" w:hAnsi="Times New Roman"/>
          <w:sz w:val="28"/>
          <w:szCs w:val="24"/>
        </w:rPr>
        <w:t>о общему правилу принадлежащее кредитору право залога на движимую вещь, информация о котором не была размещена в Реестре уведомлений о залоге,</w:t>
      </w:r>
      <w:r>
        <w:rPr>
          <w:rFonts w:ascii="Times New Roman" w:hAnsi="Times New Roman"/>
          <w:sz w:val="28"/>
          <w:szCs w:val="24"/>
        </w:rPr>
        <w:t xml:space="preserve"> </w:t>
      </w:r>
      <w:r w:rsidRPr="006D187E">
        <w:rPr>
          <w:rFonts w:ascii="Times New Roman" w:hAnsi="Times New Roman"/>
          <w:sz w:val="28"/>
          <w:szCs w:val="24"/>
        </w:rPr>
        <w:t xml:space="preserve">то есть не была должным образом </w:t>
      </w:r>
      <w:proofErr w:type="spellStart"/>
      <w:r w:rsidRPr="006D187E">
        <w:rPr>
          <w:rFonts w:ascii="Times New Roman" w:hAnsi="Times New Roman"/>
          <w:sz w:val="28"/>
          <w:szCs w:val="24"/>
        </w:rPr>
        <w:t>опубличена</w:t>
      </w:r>
      <w:proofErr w:type="spellEnd"/>
      <w:r w:rsidRPr="006D187E">
        <w:rPr>
          <w:rFonts w:ascii="Times New Roman" w:hAnsi="Times New Roman"/>
          <w:sz w:val="28"/>
          <w:szCs w:val="24"/>
        </w:rPr>
        <w:t xml:space="preserve">, не может быть противопоставлено в деле о банкротстве должника-залогодателя другим кредиторам. Однако такое право </w:t>
      </w:r>
      <w:proofErr w:type="spellStart"/>
      <w:r w:rsidRPr="006D187E">
        <w:rPr>
          <w:rFonts w:ascii="Times New Roman" w:hAnsi="Times New Roman"/>
          <w:sz w:val="28"/>
          <w:szCs w:val="24"/>
        </w:rPr>
        <w:t>противопоставимо</w:t>
      </w:r>
      <w:proofErr w:type="spellEnd"/>
      <w:r w:rsidRPr="006D187E">
        <w:rPr>
          <w:rFonts w:ascii="Times New Roman" w:hAnsi="Times New Roman"/>
          <w:sz w:val="28"/>
          <w:szCs w:val="24"/>
        </w:rPr>
        <w:t xml:space="preserve"> кредиторам, которые знали или должны бы</w:t>
      </w:r>
      <w:r>
        <w:rPr>
          <w:rFonts w:ascii="Times New Roman" w:hAnsi="Times New Roman"/>
          <w:sz w:val="28"/>
          <w:szCs w:val="24"/>
        </w:rPr>
        <w:t>ли знать о существовании залога</w:t>
      </w:r>
      <w:r w:rsidRPr="006D187E">
        <w:rPr>
          <w:rFonts w:ascii="Times New Roman" w:hAnsi="Times New Roman"/>
          <w:sz w:val="28"/>
          <w:szCs w:val="24"/>
        </w:rPr>
        <w:t>.</w:t>
      </w:r>
    </w:p>
    <w:p w:rsidR="00A86D6E" w:rsidRDefault="00A86D6E" w:rsidP="00A86D6E">
      <w:pPr>
        <w:spacing w:after="0" w:line="240" w:lineRule="auto"/>
        <w:jc w:val="both"/>
        <w:rPr>
          <w:rFonts w:ascii="Times New Roman" w:hAnsi="Times New Roman"/>
          <w:sz w:val="28"/>
          <w:szCs w:val="24"/>
        </w:rPr>
      </w:pPr>
    </w:p>
    <w:p w:rsidR="00A86D6E" w:rsidRDefault="00A86D6E" w:rsidP="00A86D6E">
      <w:pPr>
        <w:spacing w:after="0" w:line="240" w:lineRule="auto"/>
        <w:ind w:firstLine="709"/>
        <w:jc w:val="both"/>
        <w:rPr>
          <w:rFonts w:ascii="Times New Roman" w:hAnsi="Times New Roman"/>
          <w:sz w:val="28"/>
          <w:szCs w:val="24"/>
        </w:rPr>
      </w:pPr>
      <w:r w:rsidRPr="006F7EBA">
        <w:rPr>
          <w:rFonts w:ascii="Times New Roman" w:hAnsi="Times New Roman"/>
          <w:sz w:val="28"/>
          <w:szCs w:val="24"/>
        </w:rPr>
        <w:t>Между</w:t>
      </w:r>
      <w:r>
        <w:rPr>
          <w:rFonts w:ascii="Times New Roman" w:hAnsi="Times New Roman"/>
          <w:sz w:val="28"/>
          <w:szCs w:val="24"/>
        </w:rPr>
        <w:t xml:space="preserve"> двумя</w:t>
      </w:r>
      <w:r w:rsidRPr="006F7EBA">
        <w:rPr>
          <w:rFonts w:ascii="Times New Roman" w:hAnsi="Times New Roman"/>
          <w:sz w:val="28"/>
          <w:szCs w:val="24"/>
        </w:rPr>
        <w:t xml:space="preserve"> гражданами заключен договор займа, согласно которому займодавец (кредитор) передает в собственность заемщика (должник</w:t>
      </w:r>
      <w:r>
        <w:rPr>
          <w:rFonts w:ascii="Times New Roman" w:hAnsi="Times New Roman"/>
          <w:sz w:val="28"/>
          <w:szCs w:val="24"/>
        </w:rPr>
        <w:t>а</w:t>
      </w:r>
      <w:r w:rsidRPr="006F7EBA">
        <w:rPr>
          <w:rFonts w:ascii="Times New Roman" w:hAnsi="Times New Roman"/>
          <w:sz w:val="28"/>
          <w:szCs w:val="24"/>
        </w:rPr>
        <w:t>) денежные средства в определенном договором размере.</w:t>
      </w:r>
    </w:p>
    <w:p w:rsidR="00A86D6E" w:rsidRPr="006F7EBA" w:rsidRDefault="00A86D6E" w:rsidP="00A86D6E">
      <w:pPr>
        <w:spacing w:after="0" w:line="240" w:lineRule="auto"/>
        <w:ind w:firstLine="709"/>
        <w:jc w:val="both"/>
        <w:rPr>
          <w:rFonts w:ascii="Times New Roman" w:hAnsi="Times New Roman"/>
          <w:sz w:val="28"/>
          <w:szCs w:val="24"/>
        </w:rPr>
      </w:pPr>
    </w:p>
    <w:p w:rsidR="00A86D6E" w:rsidRDefault="00A86D6E" w:rsidP="00A86D6E">
      <w:pPr>
        <w:spacing w:after="0" w:line="240" w:lineRule="auto"/>
        <w:ind w:firstLine="709"/>
        <w:jc w:val="both"/>
        <w:rPr>
          <w:rFonts w:ascii="Times New Roman" w:hAnsi="Times New Roman"/>
          <w:sz w:val="28"/>
          <w:szCs w:val="24"/>
        </w:rPr>
      </w:pPr>
      <w:r w:rsidRPr="006F7EBA">
        <w:rPr>
          <w:rFonts w:ascii="Times New Roman" w:hAnsi="Times New Roman"/>
          <w:sz w:val="28"/>
          <w:szCs w:val="24"/>
        </w:rPr>
        <w:t>Договором устан</w:t>
      </w:r>
      <w:r>
        <w:rPr>
          <w:rFonts w:ascii="Times New Roman" w:hAnsi="Times New Roman"/>
          <w:sz w:val="28"/>
          <w:szCs w:val="24"/>
        </w:rPr>
        <w:t>овлено</w:t>
      </w:r>
      <w:r w:rsidRPr="006F7EBA">
        <w:rPr>
          <w:rFonts w:ascii="Times New Roman" w:hAnsi="Times New Roman"/>
          <w:sz w:val="28"/>
          <w:szCs w:val="24"/>
        </w:rPr>
        <w:t xml:space="preserve">, что обязательства заемщика по возврату займа обеспечиваются залогом транспортного средства, </w:t>
      </w:r>
      <w:r>
        <w:rPr>
          <w:rFonts w:ascii="Times New Roman" w:hAnsi="Times New Roman"/>
          <w:sz w:val="28"/>
          <w:szCs w:val="24"/>
        </w:rPr>
        <w:t xml:space="preserve">которое </w:t>
      </w:r>
      <w:r w:rsidRPr="006F7EBA">
        <w:rPr>
          <w:rFonts w:ascii="Times New Roman" w:hAnsi="Times New Roman"/>
          <w:sz w:val="28"/>
          <w:szCs w:val="24"/>
        </w:rPr>
        <w:t>в договоре</w:t>
      </w:r>
      <w:r>
        <w:rPr>
          <w:rFonts w:ascii="Times New Roman" w:hAnsi="Times New Roman"/>
          <w:sz w:val="28"/>
          <w:szCs w:val="24"/>
        </w:rPr>
        <w:t xml:space="preserve"> конкретизировано</w:t>
      </w:r>
      <w:r w:rsidRPr="006F7EBA">
        <w:rPr>
          <w:rFonts w:ascii="Times New Roman" w:hAnsi="Times New Roman"/>
          <w:sz w:val="28"/>
          <w:szCs w:val="24"/>
        </w:rPr>
        <w:t>.</w:t>
      </w:r>
    </w:p>
    <w:p w:rsidR="00A86D6E" w:rsidRPr="006F7EBA" w:rsidRDefault="00A86D6E" w:rsidP="00A86D6E">
      <w:pPr>
        <w:spacing w:after="0" w:line="240" w:lineRule="auto"/>
        <w:ind w:firstLine="709"/>
        <w:jc w:val="both"/>
        <w:rPr>
          <w:rFonts w:ascii="Times New Roman" w:hAnsi="Times New Roman"/>
          <w:sz w:val="28"/>
          <w:szCs w:val="24"/>
        </w:rPr>
      </w:pPr>
    </w:p>
    <w:p w:rsidR="00A86D6E" w:rsidRDefault="00A86D6E" w:rsidP="00A86D6E">
      <w:pPr>
        <w:spacing w:after="0" w:line="240" w:lineRule="auto"/>
        <w:ind w:firstLine="709"/>
        <w:jc w:val="both"/>
        <w:rPr>
          <w:rFonts w:ascii="Times New Roman" w:hAnsi="Times New Roman"/>
          <w:sz w:val="28"/>
          <w:szCs w:val="24"/>
        </w:rPr>
      </w:pPr>
      <w:r w:rsidRPr="006F7EBA">
        <w:rPr>
          <w:rFonts w:ascii="Times New Roman" w:hAnsi="Times New Roman"/>
          <w:sz w:val="28"/>
          <w:szCs w:val="24"/>
        </w:rPr>
        <w:t>Одновременно между указанными лицами заключен договор залога, согласно которому должник (залогодатель) передает кр</w:t>
      </w:r>
      <w:r>
        <w:rPr>
          <w:rFonts w:ascii="Times New Roman" w:hAnsi="Times New Roman"/>
          <w:sz w:val="28"/>
          <w:szCs w:val="24"/>
        </w:rPr>
        <w:t>едитору (залогодержателю</w:t>
      </w:r>
      <w:r w:rsidRPr="006F7EBA">
        <w:rPr>
          <w:rFonts w:ascii="Times New Roman" w:hAnsi="Times New Roman"/>
          <w:sz w:val="28"/>
          <w:szCs w:val="24"/>
        </w:rPr>
        <w:t>) в залог транспортное средство, ранее поименованное в договоре</w:t>
      </w:r>
      <w:r>
        <w:rPr>
          <w:rFonts w:ascii="Times New Roman" w:hAnsi="Times New Roman"/>
          <w:sz w:val="28"/>
          <w:szCs w:val="24"/>
        </w:rPr>
        <w:t xml:space="preserve"> займа между указанными лицами. Данным договором </w:t>
      </w:r>
      <w:r w:rsidRPr="006F7EBA">
        <w:rPr>
          <w:rFonts w:ascii="Times New Roman" w:hAnsi="Times New Roman"/>
          <w:sz w:val="28"/>
          <w:szCs w:val="24"/>
        </w:rPr>
        <w:t>обеспечивает</w:t>
      </w:r>
      <w:r>
        <w:rPr>
          <w:rFonts w:ascii="Times New Roman" w:hAnsi="Times New Roman"/>
          <w:sz w:val="28"/>
          <w:szCs w:val="24"/>
        </w:rPr>
        <w:t>ся</w:t>
      </w:r>
      <w:r w:rsidRPr="006F7EBA">
        <w:rPr>
          <w:rFonts w:ascii="Times New Roman" w:hAnsi="Times New Roman"/>
          <w:sz w:val="28"/>
          <w:szCs w:val="24"/>
        </w:rPr>
        <w:t xml:space="preserve"> надлежащее исполнение залогодателем обязательств по договору займа в полном объеме. </w:t>
      </w:r>
    </w:p>
    <w:p w:rsidR="00A86D6E" w:rsidRPr="006F7EBA" w:rsidRDefault="00A86D6E" w:rsidP="00A86D6E">
      <w:pPr>
        <w:spacing w:after="0" w:line="240" w:lineRule="auto"/>
        <w:ind w:firstLine="709"/>
        <w:jc w:val="both"/>
        <w:rPr>
          <w:rFonts w:ascii="Times New Roman" w:hAnsi="Times New Roman"/>
          <w:sz w:val="28"/>
          <w:szCs w:val="24"/>
        </w:rPr>
      </w:pPr>
    </w:p>
    <w:p w:rsidR="00A86D6E" w:rsidRDefault="00A86D6E" w:rsidP="00A86D6E">
      <w:pPr>
        <w:spacing w:after="0" w:line="240" w:lineRule="auto"/>
        <w:ind w:firstLine="709"/>
        <w:jc w:val="both"/>
        <w:rPr>
          <w:rFonts w:ascii="Times New Roman" w:hAnsi="Times New Roman"/>
          <w:sz w:val="28"/>
          <w:szCs w:val="24"/>
        </w:rPr>
      </w:pPr>
      <w:r w:rsidRPr="006F7EBA">
        <w:rPr>
          <w:rFonts w:ascii="Times New Roman" w:hAnsi="Times New Roman"/>
          <w:sz w:val="28"/>
          <w:szCs w:val="24"/>
        </w:rPr>
        <w:t>В дальнейшем решением суда должник признан несостоятельным (банкротом), введена процедура реализации имущества</w:t>
      </w:r>
      <w:r>
        <w:rPr>
          <w:rFonts w:ascii="Times New Roman" w:hAnsi="Times New Roman"/>
          <w:sz w:val="28"/>
          <w:szCs w:val="24"/>
        </w:rPr>
        <w:t xml:space="preserve"> гражданина</w:t>
      </w:r>
      <w:r w:rsidRPr="006F7EBA">
        <w:rPr>
          <w:rFonts w:ascii="Times New Roman" w:hAnsi="Times New Roman"/>
          <w:sz w:val="28"/>
          <w:szCs w:val="24"/>
        </w:rPr>
        <w:t>.</w:t>
      </w:r>
    </w:p>
    <w:p w:rsidR="00A86D6E" w:rsidRPr="006F7EBA" w:rsidRDefault="00A86D6E" w:rsidP="00A86D6E">
      <w:pPr>
        <w:spacing w:after="0" w:line="240" w:lineRule="auto"/>
        <w:ind w:firstLine="709"/>
        <w:jc w:val="both"/>
        <w:rPr>
          <w:rFonts w:ascii="Times New Roman" w:hAnsi="Times New Roman"/>
          <w:sz w:val="28"/>
          <w:szCs w:val="24"/>
        </w:rPr>
      </w:pPr>
    </w:p>
    <w:p w:rsidR="00A86D6E" w:rsidRDefault="00A86D6E" w:rsidP="00A86D6E">
      <w:pPr>
        <w:spacing w:after="0" w:line="240" w:lineRule="auto"/>
        <w:ind w:firstLine="709"/>
        <w:jc w:val="both"/>
        <w:rPr>
          <w:rFonts w:ascii="Times New Roman" w:hAnsi="Times New Roman"/>
          <w:sz w:val="28"/>
          <w:szCs w:val="24"/>
        </w:rPr>
      </w:pPr>
      <w:proofErr w:type="gramStart"/>
      <w:r w:rsidRPr="006F7EBA">
        <w:rPr>
          <w:rFonts w:ascii="Times New Roman" w:hAnsi="Times New Roman"/>
          <w:sz w:val="28"/>
          <w:szCs w:val="24"/>
        </w:rPr>
        <w:t xml:space="preserve">Неисполнение должником обязательства по возврату заемных денежных средств в срок, указанный в договоре займа, и признание его </w:t>
      </w:r>
      <w:r w:rsidRPr="006F7EBA">
        <w:rPr>
          <w:rFonts w:ascii="Times New Roman" w:hAnsi="Times New Roman"/>
          <w:sz w:val="28"/>
          <w:szCs w:val="24"/>
        </w:rPr>
        <w:lastRenderedPageBreak/>
        <w:t>банкротом, послужил</w:t>
      </w:r>
      <w:r>
        <w:rPr>
          <w:rFonts w:ascii="Times New Roman" w:hAnsi="Times New Roman"/>
          <w:sz w:val="28"/>
          <w:szCs w:val="24"/>
        </w:rPr>
        <w:t>и</w:t>
      </w:r>
      <w:r w:rsidRPr="006F7EBA">
        <w:rPr>
          <w:rFonts w:ascii="Times New Roman" w:hAnsi="Times New Roman"/>
          <w:sz w:val="28"/>
          <w:szCs w:val="24"/>
        </w:rPr>
        <w:t xml:space="preserve"> основанием для обращения кредитора в суд с заявлением о включении его требований в реестр требований кредиторов должника в размере суммы основного долга по дог</w:t>
      </w:r>
      <w:r>
        <w:rPr>
          <w:rFonts w:ascii="Times New Roman" w:hAnsi="Times New Roman"/>
          <w:sz w:val="28"/>
          <w:szCs w:val="24"/>
        </w:rPr>
        <w:t>овору займа и судебных расходов</w:t>
      </w:r>
      <w:r w:rsidRPr="006F7EBA">
        <w:rPr>
          <w:rFonts w:ascii="Times New Roman" w:hAnsi="Times New Roman"/>
          <w:sz w:val="28"/>
          <w:szCs w:val="24"/>
        </w:rPr>
        <w:t xml:space="preserve"> как обеспеченных залогом имущества должника.</w:t>
      </w:r>
      <w:proofErr w:type="gramEnd"/>
    </w:p>
    <w:p w:rsidR="00A86D6E" w:rsidRPr="006F7EBA" w:rsidRDefault="00A86D6E" w:rsidP="00A86D6E">
      <w:pPr>
        <w:spacing w:after="0" w:line="240" w:lineRule="auto"/>
        <w:ind w:firstLine="709"/>
        <w:jc w:val="both"/>
        <w:rPr>
          <w:rFonts w:ascii="Times New Roman" w:hAnsi="Times New Roman"/>
          <w:sz w:val="28"/>
          <w:szCs w:val="24"/>
        </w:rPr>
      </w:pPr>
    </w:p>
    <w:p w:rsidR="00A86D6E" w:rsidRDefault="00A86D6E" w:rsidP="00A86D6E">
      <w:pPr>
        <w:spacing w:after="0" w:line="240" w:lineRule="auto"/>
        <w:ind w:firstLine="709"/>
        <w:jc w:val="both"/>
        <w:rPr>
          <w:rFonts w:ascii="Times New Roman" w:hAnsi="Times New Roman"/>
          <w:sz w:val="28"/>
          <w:szCs w:val="24"/>
        </w:rPr>
      </w:pPr>
      <w:r w:rsidRPr="006F7EBA">
        <w:rPr>
          <w:rFonts w:ascii="Times New Roman" w:hAnsi="Times New Roman"/>
          <w:sz w:val="28"/>
          <w:szCs w:val="24"/>
        </w:rPr>
        <w:t xml:space="preserve">Определением суда первой инстанции, оставленным без изменения постановлением суда апелляционной инстанции, требования кредитора </w:t>
      </w:r>
      <w:r>
        <w:rPr>
          <w:rFonts w:ascii="Times New Roman" w:hAnsi="Times New Roman"/>
          <w:sz w:val="28"/>
          <w:szCs w:val="24"/>
        </w:rPr>
        <w:t xml:space="preserve">в </w:t>
      </w:r>
      <w:r w:rsidRPr="006F7EBA">
        <w:rPr>
          <w:rFonts w:ascii="Times New Roman" w:hAnsi="Times New Roman"/>
          <w:sz w:val="28"/>
          <w:szCs w:val="24"/>
        </w:rPr>
        <w:t>сумме основного долга по договору займа включены в третью очеред</w:t>
      </w:r>
      <w:r>
        <w:rPr>
          <w:rFonts w:ascii="Times New Roman" w:hAnsi="Times New Roman"/>
          <w:sz w:val="28"/>
          <w:szCs w:val="24"/>
        </w:rPr>
        <w:t>ь реестра требований кредиторов</w:t>
      </w:r>
      <w:r w:rsidRPr="006F7EBA">
        <w:rPr>
          <w:rFonts w:ascii="Times New Roman" w:hAnsi="Times New Roman"/>
          <w:sz w:val="28"/>
          <w:szCs w:val="24"/>
        </w:rPr>
        <w:t xml:space="preserve"> как обеспеченн</w:t>
      </w:r>
      <w:r>
        <w:rPr>
          <w:rFonts w:ascii="Times New Roman" w:hAnsi="Times New Roman"/>
          <w:sz w:val="28"/>
          <w:szCs w:val="24"/>
        </w:rPr>
        <w:t>ые</w:t>
      </w:r>
      <w:r w:rsidRPr="006F7EBA">
        <w:rPr>
          <w:rFonts w:ascii="Times New Roman" w:hAnsi="Times New Roman"/>
          <w:sz w:val="28"/>
          <w:szCs w:val="24"/>
        </w:rPr>
        <w:t xml:space="preserve"> залогом имущества должника по договору залога. В удовлетворении остальной части требований отказано.</w:t>
      </w:r>
    </w:p>
    <w:p w:rsidR="00A86D6E" w:rsidRPr="006F7EBA" w:rsidRDefault="00A86D6E" w:rsidP="00A86D6E">
      <w:pPr>
        <w:spacing w:after="0" w:line="240" w:lineRule="auto"/>
        <w:ind w:firstLine="709"/>
        <w:jc w:val="both"/>
        <w:rPr>
          <w:rFonts w:ascii="Times New Roman" w:hAnsi="Times New Roman"/>
          <w:sz w:val="28"/>
          <w:szCs w:val="24"/>
        </w:rPr>
      </w:pPr>
    </w:p>
    <w:p w:rsidR="00A86D6E" w:rsidRDefault="00A86D6E" w:rsidP="00A86D6E">
      <w:pPr>
        <w:spacing w:after="0" w:line="240" w:lineRule="auto"/>
        <w:ind w:firstLine="709"/>
        <w:jc w:val="both"/>
        <w:rPr>
          <w:rFonts w:ascii="Times New Roman" w:hAnsi="Times New Roman"/>
          <w:sz w:val="28"/>
          <w:szCs w:val="24"/>
        </w:rPr>
      </w:pPr>
      <w:r w:rsidRPr="006F7EBA">
        <w:rPr>
          <w:rFonts w:ascii="Times New Roman" w:hAnsi="Times New Roman"/>
          <w:sz w:val="28"/>
          <w:szCs w:val="24"/>
        </w:rPr>
        <w:t>Признавая требование</w:t>
      </w:r>
      <w:r>
        <w:rPr>
          <w:rFonts w:ascii="Times New Roman" w:hAnsi="Times New Roman"/>
          <w:sz w:val="28"/>
          <w:szCs w:val="24"/>
        </w:rPr>
        <w:t xml:space="preserve"> обоснованным и</w:t>
      </w:r>
      <w:r w:rsidRPr="006F7EBA">
        <w:rPr>
          <w:rFonts w:ascii="Times New Roman" w:hAnsi="Times New Roman"/>
          <w:sz w:val="28"/>
          <w:szCs w:val="24"/>
        </w:rPr>
        <w:t xml:space="preserve"> подлежащим у</w:t>
      </w:r>
      <w:r>
        <w:rPr>
          <w:rFonts w:ascii="Times New Roman" w:hAnsi="Times New Roman"/>
          <w:sz w:val="28"/>
          <w:szCs w:val="24"/>
        </w:rPr>
        <w:t>становлению в качестве залогового</w:t>
      </w:r>
      <w:r w:rsidRPr="006F7EBA">
        <w:rPr>
          <w:rFonts w:ascii="Times New Roman" w:hAnsi="Times New Roman"/>
          <w:sz w:val="28"/>
          <w:szCs w:val="24"/>
        </w:rPr>
        <w:t>, суды руководствовались положениями статей 339.1, 342, 342.1, 807 и 810 ГК РФ, стат</w:t>
      </w:r>
      <w:r>
        <w:rPr>
          <w:rFonts w:ascii="Times New Roman" w:hAnsi="Times New Roman"/>
          <w:sz w:val="28"/>
          <w:szCs w:val="24"/>
        </w:rPr>
        <w:t>ей</w:t>
      </w:r>
      <w:r w:rsidRPr="006F7EBA">
        <w:rPr>
          <w:rFonts w:ascii="Times New Roman" w:hAnsi="Times New Roman"/>
          <w:sz w:val="28"/>
          <w:szCs w:val="24"/>
        </w:rPr>
        <w:t xml:space="preserve"> 134 и 138 Закона о банкротстве</w:t>
      </w:r>
      <w:r>
        <w:rPr>
          <w:rFonts w:ascii="Times New Roman" w:hAnsi="Times New Roman"/>
          <w:sz w:val="28"/>
          <w:szCs w:val="24"/>
        </w:rPr>
        <w:t xml:space="preserve">, </w:t>
      </w:r>
      <w:r w:rsidRPr="006F7EBA">
        <w:rPr>
          <w:rFonts w:ascii="Times New Roman" w:hAnsi="Times New Roman"/>
          <w:sz w:val="28"/>
          <w:szCs w:val="24"/>
        </w:rPr>
        <w:t>исходили из доказанности факта реального предоставления кредитором дене</w:t>
      </w:r>
      <w:r>
        <w:rPr>
          <w:rFonts w:ascii="Times New Roman" w:hAnsi="Times New Roman"/>
          <w:sz w:val="28"/>
          <w:szCs w:val="24"/>
        </w:rPr>
        <w:t>жных средств</w:t>
      </w:r>
      <w:r w:rsidRPr="006F7EBA">
        <w:rPr>
          <w:rFonts w:ascii="Times New Roman" w:hAnsi="Times New Roman"/>
          <w:sz w:val="28"/>
          <w:szCs w:val="24"/>
        </w:rPr>
        <w:t xml:space="preserve"> должнику</w:t>
      </w:r>
      <w:r>
        <w:rPr>
          <w:rFonts w:ascii="Times New Roman" w:hAnsi="Times New Roman"/>
          <w:sz w:val="28"/>
          <w:szCs w:val="24"/>
        </w:rPr>
        <w:t xml:space="preserve"> и доказанности обеспечения исполнения кредитного обязательства залогом имущества должника</w:t>
      </w:r>
      <w:r w:rsidRPr="006F7EBA">
        <w:rPr>
          <w:rFonts w:ascii="Times New Roman" w:hAnsi="Times New Roman"/>
          <w:sz w:val="28"/>
          <w:szCs w:val="24"/>
        </w:rPr>
        <w:t xml:space="preserve">. </w:t>
      </w:r>
    </w:p>
    <w:p w:rsidR="00A86D6E" w:rsidRPr="006F7EBA" w:rsidRDefault="00A86D6E" w:rsidP="00A86D6E">
      <w:pPr>
        <w:spacing w:after="0" w:line="240" w:lineRule="auto"/>
        <w:ind w:firstLine="709"/>
        <w:jc w:val="both"/>
        <w:rPr>
          <w:rFonts w:ascii="Times New Roman" w:hAnsi="Times New Roman"/>
          <w:sz w:val="28"/>
          <w:szCs w:val="24"/>
        </w:rPr>
      </w:pPr>
    </w:p>
    <w:p w:rsidR="00A86D6E" w:rsidRDefault="00A86D6E" w:rsidP="00A86D6E">
      <w:pPr>
        <w:spacing w:after="0" w:line="240" w:lineRule="auto"/>
        <w:ind w:firstLine="709"/>
        <w:jc w:val="both"/>
        <w:rPr>
          <w:rFonts w:ascii="Times New Roman" w:hAnsi="Times New Roman"/>
          <w:sz w:val="28"/>
          <w:szCs w:val="24"/>
        </w:rPr>
      </w:pPr>
      <w:proofErr w:type="gramStart"/>
      <w:r w:rsidRPr="006F7EBA">
        <w:rPr>
          <w:rFonts w:ascii="Times New Roman" w:hAnsi="Times New Roman"/>
          <w:sz w:val="28"/>
          <w:szCs w:val="24"/>
        </w:rPr>
        <w:t xml:space="preserve">В то же время, отвергая возражения иных не залоговых </w:t>
      </w:r>
      <w:r>
        <w:rPr>
          <w:rFonts w:ascii="Times New Roman" w:hAnsi="Times New Roman"/>
          <w:sz w:val="28"/>
          <w:szCs w:val="24"/>
        </w:rPr>
        <w:t xml:space="preserve">кредиторов </w:t>
      </w:r>
      <w:r w:rsidRPr="006F7EBA">
        <w:rPr>
          <w:rFonts w:ascii="Times New Roman" w:hAnsi="Times New Roman"/>
          <w:sz w:val="28"/>
          <w:szCs w:val="24"/>
        </w:rPr>
        <w:t xml:space="preserve">в отношении </w:t>
      </w:r>
      <w:r>
        <w:rPr>
          <w:rFonts w:ascii="Times New Roman" w:hAnsi="Times New Roman"/>
          <w:sz w:val="28"/>
          <w:szCs w:val="24"/>
        </w:rPr>
        <w:t xml:space="preserve">обеспеченности залогом </w:t>
      </w:r>
      <w:r w:rsidRPr="006F7EBA">
        <w:rPr>
          <w:rFonts w:ascii="Times New Roman" w:hAnsi="Times New Roman"/>
          <w:sz w:val="28"/>
          <w:szCs w:val="24"/>
        </w:rPr>
        <w:t xml:space="preserve">заявленного </w:t>
      </w:r>
      <w:r>
        <w:rPr>
          <w:rFonts w:ascii="Times New Roman" w:hAnsi="Times New Roman"/>
          <w:sz w:val="28"/>
          <w:szCs w:val="24"/>
        </w:rPr>
        <w:t xml:space="preserve">займодавцем </w:t>
      </w:r>
      <w:r w:rsidRPr="006F7EBA">
        <w:rPr>
          <w:rFonts w:ascii="Times New Roman" w:hAnsi="Times New Roman"/>
          <w:sz w:val="28"/>
          <w:szCs w:val="24"/>
        </w:rPr>
        <w:t>требования, суды указали, что кредиторы, не обладающие статусом залоговых, не имеют право противопоставлять свои требования кредиторам, чьи обязательства обеспечены залогом имущества должника, даже в случае отсутствия записи об обременении имущества залогом в реестре уведомлений о залоге движимого имущества, поскольку отсутствие соответствующей записи в публичном</w:t>
      </w:r>
      <w:proofErr w:type="gramEnd"/>
      <w:r w:rsidRPr="006F7EBA">
        <w:rPr>
          <w:rFonts w:ascii="Times New Roman" w:hAnsi="Times New Roman"/>
          <w:sz w:val="28"/>
          <w:szCs w:val="24"/>
        </w:rPr>
        <w:t xml:space="preserve"> </w:t>
      </w:r>
      <w:proofErr w:type="gramStart"/>
      <w:r w:rsidRPr="006F7EBA">
        <w:rPr>
          <w:rFonts w:ascii="Times New Roman" w:hAnsi="Times New Roman"/>
          <w:sz w:val="28"/>
          <w:szCs w:val="24"/>
        </w:rPr>
        <w:t>реестре</w:t>
      </w:r>
      <w:proofErr w:type="gramEnd"/>
      <w:r w:rsidRPr="006F7EBA">
        <w:rPr>
          <w:rFonts w:ascii="Times New Roman" w:hAnsi="Times New Roman"/>
          <w:sz w:val="28"/>
          <w:szCs w:val="24"/>
        </w:rPr>
        <w:t xml:space="preserve"> не затрагивает отношения залогодателя с залогодержателем.</w:t>
      </w:r>
    </w:p>
    <w:p w:rsidR="00A86D6E" w:rsidRPr="006F7EBA" w:rsidRDefault="00A86D6E" w:rsidP="00A86D6E">
      <w:pPr>
        <w:spacing w:after="0" w:line="240" w:lineRule="auto"/>
        <w:ind w:firstLine="709"/>
        <w:jc w:val="both"/>
        <w:rPr>
          <w:rFonts w:ascii="Times New Roman" w:hAnsi="Times New Roman"/>
          <w:sz w:val="28"/>
          <w:szCs w:val="24"/>
        </w:rPr>
      </w:pPr>
    </w:p>
    <w:p w:rsidR="00A86D6E" w:rsidRDefault="00A86D6E" w:rsidP="00A86D6E">
      <w:pPr>
        <w:spacing w:after="0" w:line="240" w:lineRule="auto"/>
        <w:ind w:firstLine="709"/>
        <w:jc w:val="both"/>
        <w:rPr>
          <w:rFonts w:ascii="Times New Roman" w:hAnsi="Times New Roman"/>
          <w:sz w:val="28"/>
          <w:szCs w:val="24"/>
        </w:rPr>
      </w:pPr>
      <w:r w:rsidRPr="006F7EBA">
        <w:rPr>
          <w:rFonts w:ascii="Times New Roman" w:hAnsi="Times New Roman"/>
          <w:sz w:val="28"/>
          <w:szCs w:val="24"/>
        </w:rPr>
        <w:t>Суд округа указанные судебные акты отменил, направив о</w:t>
      </w:r>
      <w:r>
        <w:rPr>
          <w:rFonts w:ascii="Times New Roman" w:hAnsi="Times New Roman"/>
          <w:sz w:val="28"/>
          <w:szCs w:val="24"/>
        </w:rPr>
        <w:t>бособленный спор о включении требования в реестр требований кредиторов должника</w:t>
      </w:r>
      <w:r w:rsidRPr="006F7EBA">
        <w:rPr>
          <w:rFonts w:ascii="Times New Roman" w:hAnsi="Times New Roman"/>
          <w:sz w:val="28"/>
          <w:szCs w:val="24"/>
        </w:rPr>
        <w:t xml:space="preserve"> на новое рассмотрение в суд первой инстанции, исходя из следующего.</w:t>
      </w:r>
    </w:p>
    <w:p w:rsidR="00A86D6E" w:rsidRPr="006F7EBA" w:rsidRDefault="00A86D6E" w:rsidP="00A86D6E">
      <w:pPr>
        <w:spacing w:after="0" w:line="240" w:lineRule="auto"/>
        <w:ind w:firstLine="709"/>
        <w:jc w:val="both"/>
        <w:rPr>
          <w:rFonts w:ascii="Times New Roman" w:hAnsi="Times New Roman"/>
          <w:sz w:val="28"/>
          <w:szCs w:val="24"/>
        </w:rPr>
      </w:pPr>
    </w:p>
    <w:p w:rsidR="00A86D6E" w:rsidRDefault="00A86D6E" w:rsidP="00A86D6E">
      <w:pPr>
        <w:spacing w:after="0" w:line="240" w:lineRule="auto"/>
        <w:ind w:firstLine="709"/>
        <w:jc w:val="both"/>
        <w:rPr>
          <w:rFonts w:ascii="Times New Roman" w:hAnsi="Times New Roman"/>
          <w:sz w:val="28"/>
          <w:szCs w:val="24"/>
        </w:rPr>
      </w:pPr>
      <w:proofErr w:type="gramStart"/>
      <w:r w:rsidRPr="006F7EBA">
        <w:rPr>
          <w:rFonts w:ascii="Times New Roman" w:hAnsi="Times New Roman"/>
          <w:sz w:val="28"/>
          <w:szCs w:val="24"/>
        </w:rPr>
        <w:t>Пунктом 4 статьи 339.1 ГК РФ установлено, что учет залога движимого имущества осуществляется путем совершения записей в реестре уведомлений о залоге движимого имущества, при этом залогодержатель в отношениях с третьими лицами вправе ссылаться на принадлежащее ему право залога только с момента совершения соответствующей записи, за исключением случаев, если третье лицо знало или должно было знать о существовании залога ранее этого.</w:t>
      </w:r>
      <w:proofErr w:type="gramEnd"/>
    </w:p>
    <w:p w:rsidR="00A86D6E" w:rsidRPr="006F7EBA" w:rsidRDefault="00A86D6E" w:rsidP="00A86D6E">
      <w:pPr>
        <w:spacing w:after="0" w:line="240" w:lineRule="auto"/>
        <w:ind w:firstLine="709"/>
        <w:jc w:val="both"/>
        <w:rPr>
          <w:rFonts w:ascii="Times New Roman" w:hAnsi="Times New Roman"/>
          <w:sz w:val="28"/>
          <w:szCs w:val="24"/>
        </w:rPr>
      </w:pPr>
    </w:p>
    <w:p w:rsidR="00A86D6E" w:rsidRDefault="00A86D6E" w:rsidP="00A86D6E">
      <w:pPr>
        <w:spacing w:after="0" w:line="240" w:lineRule="auto"/>
        <w:ind w:firstLine="709"/>
        <w:jc w:val="both"/>
        <w:rPr>
          <w:rFonts w:ascii="Times New Roman" w:hAnsi="Times New Roman"/>
          <w:sz w:val="28"/>
          <w:szCs w:val="24"/>
        </w:rPr>
      </w:pPr>
      <w:r>
        <w:rPr>
          <w:rFonts w:ascii="Times New Roman" w:hAnsi="Times New Roman"/>
          <w:sz w:val="28"/>
          <w:szCs w:val="24"/>
        </w:rPr>
        <w:t>Из</w:t>
      </w:r>
      <w:r w:rsidRPr="006F7EBA">
        <w:rPr>
          <w:rFonts w:ascii="Times New Roman" w:hAnsi="Times New Roman"/>
          <w:sz w:val="28"/>
          <w:szCs w:val="24"/>
        </w:rPr>
        <w:t xml:space="preserve"> смысл</w:t>
      </w:r>
      <w:r>
        <w:rPr>
          <w:rFonts w:ascii="Times New Roman" w:hAnsi="Times New Roman"/>
          <w:sz w:val="28"/>
          <w:szCs w:val="24"/>
        </w:rPr>
        <w:t>а</w:t>
      </w:r>
      <w:r w:rsidRPr="006F7EBA">
        <w:rPr>
          <w:rFonts w:ascii="Times New Roman" w:hAnsi="Times New Roman"/>
          <w:sz w:val="28"/>
          <w:szCs w:val="24"/>
        </w:rPr>
        <w:t xml:space="preserve"> положений статьи 339.1 ГК РФ следует, что факт обременения имущества может быть противопоставлен требованиям иных кредиторов только в случае их заведомого осведомления о </w:t>
      </w:r>
      <w:r>
        <w:rPr>
          <w:rFonts w:ascii="Times New Roman" w:hAnsi="Times New Roman"/>
          <w:sz w:val="28"/>
          <w:szCs w:val="24"/>
        </w:rPr>
        <w:t>наличии</w:t>
      </w:r>
      <w:r w:rsidRPr="006F7EBA">
        <w:rPr>
          <w:rFonts w:ascii="Times New Roman" w:hAnsi="Times New Roman"/>
          <w:sz w:val="28"/>
          <w:szCs w:val="24"/>
        </w:rPr>
        <w:t xml:space="preserve"> </w:t>
      </w:r>
      <w:r w:rsidRPr="006F7EBA">
        <w:rPr>
          <w:rFonts w:ascii="Times New Roman" w:hAnsi="Times New Roman"/>
          <w:sz w:val="28"/>
          <w:szCs w:val="24"/>
        </w:rPr>
        <w:lastRenderedPageBreak/>
        <w:t xml:space="preserve">обременения. Данное осведомление </w:t>
      </w:r>
      <w:proofErr w:type="spellStart"/>
      <w:r w:rsidRPr="006F7EBA">
        <w:rPr>
          <w:rFonts w:ascii="Times New Roman" w:hAnsi="Times New Roman"/>
          <w:sz w:val="28"/>
          <w:szCs w:val="24"/>
        </w:rPr>
        <w:t>презюмируется</w:t>
      </w:r>
      <w:proofErr w:type="spellEnd"/>
      <w:r w:rsidRPr="006F7EBA">
        <w:rPr>
          <w:rFonts w:ascii="Times New Roman" w:hAnsi="Times New Roman"/>
          <w:sz w:val="28"/>
          <w:szCs w:val="24"/>
        </w:rPr>
        <w:t>, если соответствующая запись совершена в реестре уведомлений о залоге движимого имущества, который является публичным источником соответствующей информации.</w:t>
      </w:r>
    </w:p>
    <w:p w:rsidR="00A86D6E" w:rsidRPr="006F7EBA" w:rsidRDefault="00A86D6E" w:rsidP="00A86D6E">
      <w:pPr>
        <w:spacing w:after="0" w:line="240" w:lineRule="auto"/>
        <w:ind w:firstLine="709"/>
        <w:jc w:val="both"/>
        <w:rPr>
          <w:rFonts w:ascii="Times New Roman" w:hAnsi="Times New Roman"/>
          <w:sz w:val="28"/>
          <w:szCs w:val="24"/>
        </w:rPr>
      </w:pPr>
    </w:p>
    <w:p w:rsidR="00A86D6E" w:rsidRPr="006F7EBA" w:rsidRDefault="00A86D6E" w:rsidP="00A86D6E">
      <w:pPr>
        <w:spacing w:after="0" w:line="240" w:lineRule="auto"/>
        <w:ind w:firstLine="709"/>
        <w:jc w:val="both"/>
        <w:rPr>
          <w:rFonts w:ascii="Times New Roman" w:hAnsi="Times New Roman"/>
          <w:sz w:val="28"/>
          <w:szCs w:val="24"/>
        </w:rPr>
      </w:pPr>
      <w:proofErr w:type="gramStart"/>
      <w:r w:rsidRPr="006F7EBA">
        <w:rPr>
          <w:rFonts w:ascii="Times New Roman" w:hAnsi="Times New Roman"/>
          <w:sz w:val="28"/>
          <w:szCs w:val="24"/>
        </w:rPr>
        <w:t>В то же время</w:t>
      </w:r>
      <w:r>
        <w:rPr>
          <w:rFonts w:ascii="Times New Roman" w:hAnsi="Times New Roman"/>
          <w:sz w:val="28"/>
          <w:szCs w:val="24"/>
        </w:rPr>
        <w:t>,</w:t>
      </w:r>
      <w:r w:rsidRPr="006F7EBA">
        <w:rPr>
          <w:rFonts w:ascii="Times New Roman" w:hAnsi="Times New Roman"/>
          <w:sz w:val="28"/>
          <w:szCs w:val="24"/>
        </w:rPr>
        <w:t xml:space="preserve"> как следует из системного толкования пункта 4 </w:t>
      </w:r>
      <w:r>
        <w:rPr>
          <w:rFonts w:ascii="Times New Roman" w:hAnsi="Times New Roman"/>
          <w:sz w:val="28"/>
          <w:szCs w:val="24"/>
        </w:rPr>
        <w:br/>
      </w:r>
      <w:r w:rsidRPr="006F7EBA">
        <w:rPr>
          <w:rFonts w:ascii="Times New Roman" w:hAnsi="Times New Roman"/>
          <w:sz w:val="28"/>
          <w:szCs w:val="24"/>
        </w:rPr>
        <w:t>статьи 134 Закона о банкротстве и пункта 4 статьи 339.1 ГК РФ</w:t>
      </w:r>
      <w:r>
        <w:rPr>
          <w:rFonts w:ascii="Times New Roman" w:hAnsi="Times New Roman"/>
          <w:sz w:val="28"/>
          <w:szCs w:val="24"/>
        </w:rPr>
        <w:t>,</w:t>
      </w:r>
      <w:r w:rsidRPr="006F7EBA">
        <w:rPr>
          <w:rFonts w:ascii="Times New Roman" w:hAnsi="Times New Roman"/>
          <w:sz w:val="28"/>
          <w:szCs w:val="24"/>
        </w:rPr>
        <w:t xml:space="preserve"> кредиторы в рамках дела о банкротстве являются третьими лицами в отношениях залогодателя (должник</w:t>
      </w:r>
      <w:r>
        <w:rPr>
          <w:rFonts w:ascii="Times New Roman" w:hAnsi="Times New Roman"/>
          <w:sz w:val="28"/>
          <w:szCs w:val="24"/>
        </w:rPr>
        <w:t>а</w:t>
      </w:r>
      <w:r w:rsidRPr="006F7EBA">
        <w:rPr>
          <w:rFonts w:ascii="Times New Roman" w:hAnsi="Times New Roman"/>
          <w:sz w:val="28"/>
          <w:szCs w:val="24"/>
        </w:rPr>
        <w:t>) и залогодержателя (залогов</w:t>
      </w:r>
      <w:r>
        <w:rPr>
          <w:rFonts w:ascii="Times New Roman" w:hAnsi="Times New Roman"/>
          <w:sz w:val="28"/>
          <w:szCs w:val="24"/>
        </w:rPr>
        <w:t>ого</w:t>
      </w:r>
      <w:r w:rsidRPr="006F7EBA">
        <w:rPr>
          <w:rFonts w:ascii="Times New Roman" w:hAnsi="Times New Roman"/>
          <w:sz w:val="28"/>
          <w:szCs w:val="24"/>
        </w:rPr>
        <w:t xml:space="preserve"> кредитор</w:t>
      </w:r>
      <w:r>
        <w:rPr>
          <w:rFonts w:ascii="Times New Roman" w:hAnsi="Times New Roman"/>
          <w:sz w:val="28"/>
          <w:szCs w:val="24"/>
        </w:rPr>
        <w:t>а</w:t>
      </w:r>
      <w:r w:rsidRPr="006F7EBA">
        <w:rPr>
          <w:rFonts w:ascii="Times New Roman" w:hAnsi="Times New Roman"/>
          <w:sz w:val="28"/>
          <w:szCs w:val="24"/>
        </w:rPr>
        <w:t>), поскольку в условиях конкуренции за конкурсную массу имеют обоснованный интерес в понижении статуса залогового кредитора до обычного, чтобы не допустить</w:t>
      </w:r>
      <w:proofErr w:type="gramEnd"/>
      <w:r w:rsidRPr="006F7EBA">
        <w:rPr>
          <w:rFonts w:ascii="Times New Roman" w:hAnsi="Times New Roman"/>
          <w:sz w:val="28"/>
          <w:szCs w:val="24"/>
        </w:rPr>
        <w:t xml:space="preserve"> преимущественного удовлетворения требований последнего за счет реализации заложенного имущества, особенно в условиях отсутствия надлежащей регистрации (учета) обременения. </w:t>
      </w:r>
    </w:p>
    <w:p w:rsidR="00A86D6E" w:rsidRDefault="00A86D6E" w:rsidP="00A86D6E">
      <w:pPr>
        <w:spacing w:after="0" w:line="240" w:lineRule="auto"/>
        <w:ind w:firstLine="709"/>
        <w:jc w:val="both"/>
        <w:rPr>
          <w:rFonts w:ascii="Times New Roman" w:hAnsi="Times New Roman"/>
          <w:sz w:val="28"/>
          <w:szCs w:val="24"/>
        </w:rPr>
      </w:pPr>
    </w:p>
    <w:p w:rsidR="00A86D6E" w:rsidRDefault="00A86D6E" w:rsidP="00A86D6E">
      <w:pPr>
        <w:spacing w:after="0" w:line="240" w:lineRule="auto"/>
        <w:ind w:firstLine="709"/>
        <w:jc w:val="both"/>
        <w:rPr>
          <w:rFonts w:ascii="Times New Roman" w:hAnsi="Times New Roman"/>
          <w:sz w:val="28"/>
          <w:szCs w:val="24"/>
        </w:rPr>
      </w:pPr>
      <w:proofErr w:type="gramStart"/>
      <w:r w:rsidRPr="006F7EBA">
        <w:rPr>
          <w:rFonts w:ascii="Times New Roman" w:hAnsi="Times New Roman"/>
          <w:sz w:val="28"/>
          <w:szCs w:val="24"/>
        </w:rPr>
        <w:t xml:space="preserve">Основываясь на </w:t>
      </w:r>
      <w:r>
        <w:rPr>
          <w:rFonts w:ascii="Times New Roman" w:hAnsi="Times New Roman"/>
          <w:sz w:val="28"/>
          <w:szCs w:val="24"/>
        </w:rPr>
        <w:t xml:space="preserve">изложенном, </w:t>
      </w:r>
      <w:r w:rsidRPr="006F7EBA">
        <w:rPr>
          <w:rFonts w:ascii="Times New Roman" w:hAnsi="Times New Roman"/>
          <w:sz w:val="28"/>
          <w:szCs w:val="24"/>
        </w:rPr>
        <w:t xml:space="preserve">суд округа </w:t>
      </w:r>
      <w:r>
        <w:rPr>
          <w:rFonts w:ascii="Times New Roman" w:hAnsi="Times New Roman"/>
          <w:sz w:val="28"/>
          <w:szCs w:val="24"/>
        </w:rPr>
        <w:t>пришел к выводу</w:t>
      </w:r>
      <w:r w:rsidRPr="006F7EBA">
        <w:rPr>
          <w:rFonts w:ascii="Times New Roman" w:hAnsi="Times New Roman"/>
          <w:sz w:val="28"/>
          <w:szCs w:val="24"/>
        </w:rPr>
        <w:t xml:space="preserve">, что принадлежащее кредитору право залога на движимую вещь, </w:t>
      </w:r>
      <w:r w:rsidRPr="00A937ED">
        <w:rPr>
          <w:rFonts w:ascii="Times New Roman" w:hAnsi="Times New Roman"/>
          <w:sz w:val="28"/>
          <w:szCs w:val="24"/>
        </w:rPr>
        <w:t xml:space="preserve">информация о котором не была размещена в Реестре уведомлений о залоге, то есть не была должным образом </w:t>
      </w:r>
      <w:proofErr w:type="spellStart"/>
      <w:r w:rsidRPr="00A937ED">
        <w:rPr>
          <w:rFonts w:ascii="Times New Roman" w:hAnsi="Times New Roman"/>
          <w:sz w:val="28"/>
          <w:szCs w:val="24"/>
        </w:rPr>
        <w:t>опубличена</w:t>
      </w:r>
      <w:proofErr w:type="spellEnd"/>
      <w:r w:rsidRPr="00A937ED">
        <w:rPr>
          <w:rFonts w:ascii="Times New Roman" w:hAnsi="Times New Roman"/>
          <w:sz w:val="28"/>
          <w:szCs w:val="24"/>
        </w:rPr>
        <w:t>,</w:t>
      </w:r>
      <w:r w:rsidRPr="006F7EBA">
        <w:rPr>
          <w:rFonts w:ascii="Times New Roman" w:hAnsi="Times New Roman"/>
          <w:sz w:val="28"/>
          <w:szCs w:val="24"/>
        </w:rPr>
        <w:t xml:space="preserve"> не может противопоставляться другим кредиторам в рамках дела о банкротстве должника (залогодателя)</w:t>
      </w:r>
      <w:r>
        <w:rPr>
          <w:rFonts w:ascii="Times New Roman" w:hAnsi="Times New Roman"/>
          <w:sz w:val="28"/>
          <w:szCs w:val="24"/>
        </w:rPr>
        <w:t xml:space="preserve"> </w:t>
      </w:r>
      <w:r w:rsidRPr="006F7EBA">
        <w:rPr>
          <w:rFonts w:ascii="Times New Roman" w:hAnsi="Times New Roman"/>
          <w:sz w:val="28"/>
          <w:szCs w:val="24"/>
        </w:rPr>
        <w:t>в силу прямого запрета, установленного пунктом 4 статьи 339.1 ГК РФ</w:t>
      </w:r>
      <w:r>
        <w:rPr>
          <w:rFonts w:ascii="Times New Roman" w:hAnsi="Times New Roman"/>
          <w:sz w:val="28"/>
          <w:szCs w:val="24"/>
        </w:rPr>
        <w:t>.</w:t>
      </w:r>
      <w:proofErr w:type="gramEnd"/>
      <w:r>
        <w:rPr>
          <w:rFonts w:ascii="Times New Roman" w:hAnsi="Times New Roman"/>
          <w:sz w:val="28"/>
          <w:szCs w:val="24"/>
        </w:rPr>
        <w:t xml:space="preserve"> </w:t>
      </w:r>
      <w:proofErr w:type="gramStart"/>
      <w:r>
        <w:rPr>
          <w:rFonts w:ascii="Times New Roman" w:hAnsi="Times New Roman"/>
          <w:sz w:val="28"/>
          <w:szCs w:val="24"/>
        </w:rPr>
        <w:t>В то же время</w:t>
      </w:r>
      <w:r w:rsidRPr="006F7EBA">
        <w:rPr>
          <w:rFonts w:ascii="Times New Roman" w:hAnsi="Times New Roman"/>
          <w:sz w:val="28"/>
          <w:szCs w:val="24"/>
        </w:rPr>
        <w:t xml:space="preserve"> кредитор, который претендует на статус залогового</w:t>
      </w:r>
      <w:r>
        <w:rPr>
          <w:rFonts w:ascii="Times New Roman" w:hAnsi="Times New Roman"/>
          <w:sz w:val="28"/>
          <w:szCs w:val="24"/>
        </w:rPr>
        <w:t>,</w:t>
      </w:r>
      <w:r w:rsidRPr="006F7EBA">
        <w:rPr>
          <w:rFonts w:ascii="Times New Roman" w:hAnsi="Times New Roman"/>
          <w:sz w:val="28"/>
          <w:szCs w:val="24"/>
        </w:rPr>
        <w:t xml:space="preserve"> при </w:t>
      </w:r>
      <w:r>
        <w:rPr>
          <w:rFonts w:ascii="Times New Roman" w:hAnsi="Times New Roman"/>
          <w:sz w:val="28"/>
          <w:szCs w:val="24"/>
        </w:rPr>
        <w:t>указанных обстоятельствах</w:t>
      </w:r>
      <w:r w:rsidRPr="006F7EBA">
        <w:rPr>
          <w:rFonts w:ascii="Times New Roman" w:hAnsi="Times New Roman"/>
          <w:sz w:val="28"/>
          <w:szCs w:val="24"/>
        </w:rPr>
        <w:t xml:space="preserve"> не лишен возможности доказать информированность иных кредиторов должника о факте обременения его имущества в свою пользу, тем самым обеспечив себе возможность противопоставлять свое право преимущественного удовлетворения требований другим кредитор</w:t>
      </w:r>
      <w:r>
        <w:rPr>
          <w:rFonts w:ascii="Times New Roman" w:hAnsi="Times New Roman"/>
          <w:sz w:val="28"/>
          <w:szCs w:val="24"/>
        </w:rPr>
        <w:t>ам.</w:t>
      </w:r>
      <w:proofErr w:type="gramEnd"/>
    </w:p>
    <w:p w:rsidR="00A86D6E" w:rsidRDefault="00A86D6E" w:rsidP="00A86D6E">
      <w:pPr>
        <w:spacing w:after="0" w:line="240" w:lineRule="auto"/>
        <w:jc w:val="both"/>
        <w:rPr>
          <w:rFonts w:ascii="Times New Roman" w:hAnsi="Times New Roman"/>
          <w:sz w:val="28"/>
          <w:szCs w:val="24"/>
        </w:rPr>
      </w:pPr>
    </w:p>
    <w:p w:rsidR="00A86D6E" w:rsidRDefault="00A86D6E" w:rsidP="00A86D6E">
      <w:pPr>
        <w:spacing w:after="0" w:line="240" w:lineRule="auto"/>
        <w:ind w:firstLine="709"/>
        <w:jc w:val="both"/>
        <w:rPr>
          <w:rFonts w:ascii="Times New Roman" w:hAnsi="Times New Roman"/>
          <w:sz w:val="28"/>
          <w:szCs w:val="24"/>
        </w:rPr>
      </w:pPr>
      <w:r>
        <w:rPr>
          <w:rFonts w:ascii="Times New Roman" w:hAnsi="Times New Roman"/>
          <w:sz w:val="28"/>
          <w:szCs w:val="24"/>
        </w:rPr>
        <w:t xml:space="preserve">По результатам повторного рассмотрения дела судом первой инстанции требование кредитора (займодавца) удовлетворено частично – включено </w:t>
      </w:r>
      <w:r w:rsidRPr="0031008A">
        <w:rPr>
          <w:rFonts w:ascii="Times New Roman" w:hAnsi="Times New Roman"/>
          <w:sz w:val="28"/>
          <w:szCs w:val="24"/>
        </w:rPr>
        <w:t>в третью очередь реестра требований кредиторов</w:t>
      </w:r>
      <w:r>
        <w:rPr>
          <w:rFonts w:ascii="Times New Roman" w:hAnsi="Times New Roman"/>
          <w:sz w:val="28"/>
          <w:szCs w:val="24"/>
        </w:rPr>
        <w:t xml:space="preserve"> должника в сумме основного долга по договору займа. В установлении залогового статуса отказано.</w:t>
      </w:r>
    </w:p>
    <w:p w:rsidR="00A86D6E" w:rsidRDefault="00A86D6E" w:rsidP="00A86D6E">
      <w:pPr>
        <w:spacing w:after="0" w:line="240" w:lineRule="auto"/>
        <w:ind w:firstLine="709"/>
        <w:jc w:val="both"/>
        <w:rPr>
          <w:rFonts w:ascii="Times New Roman" w:hAnsi="Times New Roman"/>
          <w:sz w:val="28"/>
          <w:szCs w:val="24"/>
        </w:rPr>
      </w:pPr>
    </w:p>
    <w:p w:rsidR="00A86D6E" w:rsidRPr="00902F85" w:rsidRDefault="00A86D6E" w:rsidP="00A86D6E">
      <w:pPr>
        <w:autoSpaceDE w:val="0"/>
        <w:autoSpaceDN w:val="0"/>
        <w:adjustRightInd w:val="0"/>
        <w:spacing w:after="0" w:line="240" w:lineRule="auto"/>
        <w:jc w:val="right"/>
        <w:rPr>
          <w:rFonts w:ascii="Times New Roman" w:hAnsi="Times New Roman"/>
          <w:i/>
          <w:sz w:val="28"/>
          <w:szCs w:val="28"/>
          <w:lang w:eastAsia="ru-RU"/>
        </w:rPr>
      </w:pPr>
      <w:r w:rsidRPr="00902F85">
        <w:rPr>
          <w:rFonts w:ascii="Times New Roman" w:hAnsi="Times New Roman"/>
          <w:i/>
          <w:sz w:val="28"/>
          <w:szCs w:val="28"/>
          <w:lang w:eastAsia="ru-RU"/>
        </w:rPr>
        <w:t xml:space="preserve">Постановление от </w:t>
      </w:r>
      <w:r>
        <w:rPr>
          <w:rFonts w:ascii="Times New Roman" w:hAnsi="Times New Roman"/>
          <w:i/>
          <w:sz w:val="28"/>
          <w:szCs w:val="28"/>
          <w:lang w:eastAsia="ru-RU"/>
        </w:rPr>
        <w:t>15</w:t>
      </w:r>
      <w:r w:rsidRPr="00902F85">
        <w:rPr>
          <w:rFonts w:ascii="Times New Roman" w:hAnsi="Times New Roman"/>
          <w:i/>
          <w:sz w:val="28"/>
          <w:szCs w:val="28"/>
          <w:lang w:eastAsia="ru-RU"/>
        </w:rPr>
        <w:t>.0</w:t>
      </w:r>
      <w:r>
        <w:rPr>
          <w:rFonts w:ascii="Times New Roman" w:hAnsi="Times New Roman"/>
          <w:i/>
          <w:sz w:val="28"/>
          <w:szCs w:val="28"/>
          <w:lang w:eastAsia="ru-RU"/>
        </w:rPr>
        <w:t>6</w:t>
      </w:r>
      <w:r w:rsidRPr="00902F85">
        <w:rPr>
          <w:rFonts w:ascii="Times New Roman" w:hAnsi="Times New Roman"/>
          <w:i/>
          <w:sz w:val="28"/>
          <w:szCs w:val="28"/>
          <w:lang w:eastAsia="ru-RU"/>
        </w:rPr>
        <w:t xml:space="preserve">.2020 № </w:t>
      </w:r>
      <w:r w:rsidRPr="00791827">
        <w:rPr>
          <w:rFonts w:ascii="Times New Roman" w:hAnsi="Times New Roman"/>
          <w:i/>
          <w:sz w:val="28"/>
          <w:szCs w:val="28"/>
          <w:lang w:eastAsia="ru-RU"/>
        </w:rPr>
        <w:t>Ф03-1459/2020</w:t>
      </w:r>
    </w:p>
    <w:p w:rsidR="00A86D6E" w:rsidRPr="00471BF8" w:rsidRDefault="00A86D6E" w:rsidP="00A86D6E">
      <w:pPr>
        <w:autoSpaceDE w:val="0"/>
        <w:autoSpaceDN w:val="0"/>
        <w:adjustRightInd w:val="0"/>
        <w:spacing w:after="0" w:line="240" w:lineRule="auto"/>
        <w:jc w:val="right"/>
        <w:rPr>
          <w:rFonts w:ascii="Times New Roman" w:hAnsi="Times New Roman"/>
          <w:i/>
          <w:sz w:val="28"/>
          <w:szCs w:val="28"/>
          <w:lang w:eastAsia="ru-RU"/>
        </w:rPr>
      </w:pPr>
      <w:r w:rsidRPr="00902F85">
        <w:rPr>
          <w:rFonts w:ascii="Times New Roman" w:hAnsi="Times New Roman"/>
          <w:i/>
          <w:sz w:val="28"/>
          <w:szCs w:val="28"/>
          <w:lang w:eastAsia="ru-RU"/>
        </w:rPr>
        <w:t xml:space="preserve">по делу № </w:t>
      </w:r>
      <w:r w:rsidRPr="00791827">
        <w:rPr>
          <w:rFonts w:ascii="Times New Roman" w:hAnsi="Times New Roman"/>
          <w:i/>
          <w:sz w:val="28"/>
          <w:szCs w:val="28"/>
          <w:lang w:eastAsia="ru-RU"/>
        </w:rPr>
        <w:t>А73-4601/2019</w:t>
      </w:r>
      <w:r>
        <w:rPr>
          <w:rFonts w:ascii="Times New Roman" w:hAnsi="Times New Roman"/>
          <w:i/>
          <w:sz w:val="28"/>
          <w:szCs w:val="28"/>
          <w:lang w:eastAsia="ru-RU"/>
        </w:rPr>
        <w:t xml:space="preserve"> </w:t>
      </w:r>
      <w:r w:rsidRPr="00902F85">
        <w:rPr>
          <w:rFonts w:ascii="Times New Roman" w:hAnsi="Times New Roman"/>
          <w:i/>
          <w:sz w:val="28"/>
          <w:szCs w:val="28"/>
          <w:lang w:eastAsia="ru-RU"/>
        </w:rPr>
        <w:t xml:space="preserve">Арбитражного суда </w:t>
      </w:r>
      <w:r>
        <w:rPr>
          <w:rFonts w:ascii="Times New Roman" w:hAnsi="Times New Roman"/>
          <w:i/>
          <w:sz w:val="28"/>
          <w:szCs w:val="28"/>
          <w:lang w:eastAsia="ru-RU"/>
        </w:rPr>
        <w:t>Хабаровского края</w:t>
      </w:r>
    </w:p>
    <w:p w:rsidR="00A86D6E" w:rsidRDefault="00A86D6E" w:rsidP="00A86D6E">
      <w:pPr>
        <w:spacing w:after="0" w:line="240" w:lineRule="auto"/>
        <w:ind w:firstLine="709"/>
        <w:contextualSpacing/>
        <w:jc w:val="both"/>
      </w:pPr>
    </w:p>
    <w:p w:rsidR="00A86D6E" w:rsidRPr="00471BF8" w:rsidRDefault="00A86D6E" w:rsidP="00A86D6E">
      <w:pPr>
        <w:tabs>
          <w:tab w:val="left" w:pos="142"/>
        </w:tabs>
        <w:spacing w:after="0" w:line="240" w:lineRule="auto"/>
        <w:contextualSpacing/>
        <w:jc w:val="center"/>
        <w:rPr>
          <w:rFonts w:ascii="Times New Roman" w:eastAsia="Times New Roman" w:hAnsi="Times New Roman"/>
          <w:b/>
          <w:sz w:val="28"/>
          <w:szCs w:val="28"/>
        </w:rPr>
      </w:pPr>
      <w:r w:rsidRPr="00471BF8">
        <w:rPr>
          <w:rFonts w:ascii="Times New Roman" w:eastAsia="Times New Roman" w:hAnsi="Times New Roman"/>
          <w:b/>
          <w:sz w:val="28"/>
          <w:szCs w:val="28"/>
        </w:rPr>
        <w:t xml:space="preserve">Судебная коллегия по рассмотрению споров, возникающих из административных </w:t>
      </w:r>
      <w:r>
        <w:rPr>
          <w:rFonts w:ascii="Times New Roman" w:eastAsia="Times New Roman" w:hAnsi="Times New Roman"/>
          <w:b/>
          <w:sz w:val="28"/>
          <w:szCs w:val="28"/>
        </w:rPr>
        <w:t xml:space="preserve">и иных публичных </w:t>
      </w:r>
      <w:r w:rsidRPr="00471BF8">
        <w:rPr>
          <w:rFonts w:ascii="Times New Roman" w:eastAsia="Times New Roman" w:hAnsi="Times New Roman"/>
          <w:b/>
          <w:sz w:val="28"/>
          <w:szCs w:val="28"/>
        </w:rPr>
        <w:t>правоотношений</w:t>
      </w:r>
    </w:p>
    <w:p w:rsidR="00A86D6E" w:rsidRPr="00471BF8" w:rsidRDefault="00A86D6E" w:rsidP="00A86D6E">
      <w:pPr>
        <w:tabs>
          <w:tab w:val="left" w:pos="142"/>
        </w:tabs>
        <w:spacing w:after="0" w:line="240" w:lineRule="auto"/>
        <w:ind w:firstLine="709"/>
        <w:jc w:val="both"/>
        <w:outlineLvl w:val="0"/>
        <w:rPr>
          <w:rFonts w:ascii="Times New Roman" w:eastAsiaTheme="minorHAnsi" w:hAnsi="Times New Roman" w:cstheme="minorBidi"/>
          <w:b/>
          <w:sz w:val="28"/>
          <w:szCs w:val="28"/>
        </w:rPr>
      </w:pPr>
    </w:p>
    <w:p w:rsidR="00A86D6E" w:rsidRPr="00471BF8" w:rsidRDefault="00A86D6E" w:rsidP="00A86D6E">
      <w:pPr>
        <w:numPr>
          <w:ilvl w:val="0"/>
          <w:numId w:val="4"/>
        </w:numPr>
        <w:spacing w:after="0" w:line="240" w:lineRule="auto"/>
        <w:ind w:left="0" w:firstLine="709"/>
        <w:contextualSpacing/>
        <w:jc w:val="both"/>
        <w:rPr>
          <w:rFonts w:ascii="Times New Roman" w:eastAsia="Times New Roman" w:hAnsi="Times New Roman"/>
          <w:b/>
          <w:sz w:val="28"/>
          <w:szCs w:val="28"/>
        </w:rPr>
      </w:pPr>
      <w:r>
        <w:rPr>
          <w:rFonts w:ascii="Times New Roman" w:eastAsia="Times New Roman" w:hAnsi="Times New Roman"/>
          <w:b/>
          <w:sz w:val="28"/>
          <w:szCs w:val="28"/>
        </w:rPr>
        <w:t xml:space="preserve">Если жилое помещение не оборудовано </w:t>
      </w:r>
      <w:r w:rsidRPr="00471BF8">
        <w:rPr>
          <w:rFonts w:ascii="Times New Roman" w:eastAsia="Times New Roman" w:hAnsi="Times New Roman"/>
          <w:b/>
          <w:sz w:val="28"/>
          <w:szCs w:val="28"/>
        </w:rPr>
        <w:t>индивидуальными приборами учета</w:t>
      </w:r>
      <w:r>
        <w:rPr>
          <w:rFonts w:ascii="Times New Roman" w:eastAsia="Times New Roman" w:hAnsi="Times New Roman"/>
          <w:b/>
          <w:sz w:val="28"/>
          <w:szCs w:val="28"/>
        </w:rPr>
        <w:t xml:space="preserve">, то сам по себе </w:t>
      </w:r>
      <w:r w:rsidRPr="00101D6C">
        <w:rPr>
          <w:rFonts w:ascii="Times New Roman" w:eastAsia="Times New Roman" w:hAnsi="Times New Roman"/>
          <w:b/>
          <w:sz w:val="28"/>
          <w:szCs w:val="28"/>
        </w:rPr>
        <w:t>ф</w:t>
      </w:r>
      <w:r w:rsidRPr="00471BF8">
        <w:rPr>
          <w:rFonts w:ascii="Times New Roman" w:eastAsia="Times New Roman" w:hAnsi="Times New Roman"/>
          <w:b/>
          <w:sz w:val="28"/>
          <w:szCs w:val="28"/>
        </w:rPr>
        <w:t xml:space="preserve">акт отсутствия зарегистрированных и </w:t>
      </w:r>
      <w:r>
        <w:rPr>
          <w:rFonts w:ascii="Times New Roman" w:eastAsia="Times New Roman" w:hAnsi="Times New Roman"/>
          <w:b/>
          <w:sz w:val="28"/>
          <w:szCs w:val="28"/>
        </w:rPr>
        <w:t xml:space="preserve">(или) </w:t>
      </w:r>
      <w:r w:rsidRPr="00471BF8">
        <w:rPr>
          <w:rFonts w:ascii="Times New Roman" w:eastAsia="Times New Roman" w:hAnsi="Times New Roman"/>
          <w:b/>
          <w:sz w:val="28"/>
          <w:szCs w:val="28"/>
        </w:rPr>
        <w:t xml:space="preserve">проживающих </w:t>
      </w:r>
      <w:r>
        <w:rPr>
          <w:rFonts w:ascii="Times New Roman" w:eastAsia="Times New Roman" w:hAnsi="Times New Roman"/>
          <w:b/>
          <w:sz w:val="28"/>
          <w:szCs w:val="28"/>
        </w:rPr>
        <w:t xml:space="preserve">в данном помещении </w:t>
      </w:r>
      <w:r w:rsidRPr="00471BF8">
        <w:rPr>
          <w:rFonts w:ascii="Times New Roman" w:eastAsia="Times New Roman" w:hAnsi="Times New Roman"/>
          <w:b/>
          <w:sz w:val="28"/>
          <w:szCs w:val="28"/>
        </w:rPr>
        <w:t>граждан не влечет освобождения от обязанности по оплате коммунальных услуг.</w:t>
      </w:r>
      <w:r w:rsidRPr="00101D6C">
        <w:rPr>
          <w:rFonts w:ascii="Times New Roman" w:eastAsia="Times New Roman" w:hAnsi="Times New Roman"/>
          <w:b/>
          <w:sz w:val="28"/>
          <w:szCs w:val="28"/>
        </w:rPr>
        <w:t xml:space="preserve"> </w:t>
      </w:r>
      <w:r w:rsidRPr="00471BF8">
        <w:rPr>
          <w:rFonts w:ascii="Times New Roman" w:eastAsia="Times New Roman" w:hAnsi="Times New Roman"/>
          <w:b/>
          <w:sz w:val="28"/>
          <w:szCs w:val="28"/>
        </w:rPr>
        <w:t>Перерасчет платежей за период временного отсутствия граждан в жилом помещении осуществляется на основании поданного заявления и документов, подтверждающих продолжительность такого отсутствия.</w:t>
      </w:r>
    </w:p>
    <w:p w:rsidR="00A86D6E" w:rsidRPr="00471BF8" w:rsidRDefault="00A86D6E" w:rsidP="00A86D6E">
      <w:pPr>
        <w:spacing w:after="0" w:line="240" w:lineRule="auto"/>
        <w:ind w:firstLine="709"/>
        <w:contextualSpacing/>
        <w:jc w:val="both"/>
        <w:rPr>
          <w:rFonts w:ascii="Times New Roman" w:eastAsia="Times New Roman" w:hAnsi="Times New Roman"/>
          <w:b/>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Собственник жилого помещения в многоквартирном доме, в отношении которого выбран способ управления – управление управляющей организацией, уведомил расчетно-кассовый центр об отсутствии в принадлежащем ему жилом помещении зарегистрированных и проживающих граждан, просил не производить денежные начисления за потребляемые коммунальные услуги холодного и горячего водоснабжения, а также водоотведения.</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heme="minorHAnsi" w:hAnsi="Times New Roman"/>
          <w:sz w:val="28"/>
          <w:szCs w:val="28"/>
        </w:rPr>
        <w:t xml:space="preserve">Впоследствии гражданин - собственник жилого помещения, не получив перерасчет платы за коммунальные услуги, обратился в </w:t>
      </w:r>
      <w:r w:rsidRPr="00471BF8">
        <w:rPr>
          <w:rFonts w:ascii="Times New Roman" w:eastAsia="Times New Roman" w:hAnsi="Times New Roman"/>
          <w:sz w:val="28"/>
          <w:szCs w:val="28"/>
        </w:rPr>
        <w:t xml:space="preserve">государственную жилищную инспекцию (далее – жилищная инспекция), которая провела в отношении управляющей организации внеплановую проверку по вопросу правильности начисления платы за коммунальные услуги.  </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proofErr w:type="gramStart"/>
      <w:r w:rsidRPr="00471BF8">
        <w:rPr>
          <w:rFonts w:ascii="Times New Roman" w:eastAsia="Times New Roman" w:hAnsi="Times New Roman"/>
          <w:sz w:val="28"/>
          <w:szCs w:val="28"/>
        </w:rPr>
        <w:t>По результатам проверки жилищная инспекция составила акт, в котором зафиксировала нарушение управляющей организацией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(далее – Правила № 354), выразившееся в начислении платы за холодное, горячее водоснабжение и водоотведение в отсутствие зарегистрированных и проживающих в жилом помещении граждан.</w:t>
      </w:r>
      <w:proofErr w:type="gramEnd"/>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Жилищная инспекция выдала управляющей организации предписание об устранении выявленных нарушений, возложив обязанность в установленный срок произвести собственнику жилого помещения перерасчет начислений за коммунальные услуги в сторону уменьшения платежей.</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Не согласившись с предписанием, управляющая организация обратилась в суд с заявлением о признании его незаконным.</w:t>
      </w:r>
    </w:p>
    <w:p w:rsidR="00A86D6E" w:rsidRPr="00471BF8" w:rsidRDefault="00A86D6E" w:rsidP="00A86D6E">
      <w:pPr>
        <w:autoSpaceDE w:val="0"/>
        <w:autoSpaceDN w:val="0"/>
        <w:adjustRightInd w:val="0"/>
        <w:spacing w:after="0" w:line="240" w:lineRule="auto"/>
        <w:ind w:firstLine="709"/>
        <w:jc w:val="both"/>
        <w:rPr>
          <w:rFonts w:ascii="Times New Roman" w:eastAsia="Times New Roman" w:hAnsi="Times New Roman"/>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 xml:space="preserve">Суд первой инстанции в удовлетворении требований отказал, </w:t>
      </w:r>
      <w:r>
        <w:rPr>
          <w:rFonts w:ascii="Times New Roman" w:eastAsia="Times New Roman" w:hAnsi="Times New Roman"/>
          <w:sz w:val="28"/>
          <w:szCs w:val="28"/>
        </w:rPr>
        <w:t>придя</w:t>
      </w:r>
      <w:r w:rsidRPr="00471BF8">
        <w:rPr>
          <w:rFonts w:ascii="Times New Roman" w:eastAsia="Times New Roman" w:hAnsi="Times New Roman"/>
          <w:sz w:val="28"/>
          <w:szCs w:val="28"/>
        </w:rPr>
        <w:t xml:space="preserve"> к выводу, что предписание соответствует действующему законодательству и не нарушает права и законные интересы управляющей организации как исполнителя коммунальных услуг.</w:t>
      </w:r>
    </w:p>
    <w:p w:rsidR="00A86D6E" w:rsidRPr="00471BF8" w:rsidRDefault="00A86D6E" w:rsidP="00A86D6E">
      <w:pPr>
        <w:tabs>
          <w:tab w:val="left" w:pos="142"/>
          <w:tab w:val="left" w:pos="709"/>
        </w:tabs>
        <w:spacing w:after="0" w:line="240" w:lineRule="auto"/>
        <w:ind w:firstLine="709"/>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Суд апелляционной инстанции решение суда первой инстанции отменил, признал предписание жилищной инспекции несоответствующим ЖК РФ. </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Апелляционный суд </w:t>
      </w:r>
      <w:r w:rsidRPr="00471BF8">
        <w:rPr>
          <w:rFonts w:ascii="Times New Roman" w:eastAsia="Times New Roman" w:hAnsi="Times New Roman"/>
          <w:sz w:val="28"/>
          <w:szCs w:val="28"/>
        </w:rPr>
        <w:t xml:space="preserve">установил, что </w:t>
      </w:r>
      <w:r w:rsidRPr="00471BF8">
        <w:rPr>
          <w:rFonts w:ascii="Times New Roman" w:eastAsiaTheme="minorHAnsi" w:hAnsi="Times New Roman"/>
          <w:sz w:val="28"/>
          <w:szCs w:val="28"/>
        </w:rPr>
        <w:t xml:space="preserve">квартира, находящаяся в собственности у гражданина, в период с 01.01.2015 по 31.12.2016 не была </w:t>
      </w:r>
      <w:r w:rsidRPr="00471BF8">
        <w:rPr>
          <w:rFonts w:ascii="Times New Roman" w:eastAsiaTheme="minorHAnsi" w:hAnsi="Times New Roman"/>
          <w:sz w:val="28"/>
          <w:szCs w:val="28"/>
        </w:rPr>
        <w:lastRenderedPageBreak/>
        <w:t>оборудована индивидуальными приборами учета холодной и горячей воды, в ней отсутствовали прописанные и временно зарегистрированные граждане.</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Поскольку начисление платежей производилось в указанный период в соответствии с действующим нормативом потребления коммунальной услуги, суд апелляционной инстанции пришел к выводу о том, что факт отсутствия в жилом помещении зарегистрированных граждан не освобождает собственника от внесения платы за коммунальные услуги.</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При этом суд апелляционной инстанции указал на отсутствие в материалах дела как доказатель</w:t>
      </w:r>
      <w:proofErr w:type="gramStart"/>
      <w:r w:rsidRPr="00471BF8">
        <w:rPr>
          <w:rFonts w:ascii="Times New Roman" w:eastAsiaTheme="minorHAnsi" w:hAnsi="Times New Roman"/>
          <w:sz w:val="28"/>
          <w:szCs w:val="28"/>
        </w:rPr>
        <w:t>ств пр</w:t>
      </w:r>
      <w:proofErr w:type="gramEnd"/>
      <w:r w:rsidRPr="00471BF8">
        <w:rPr>
          <w:rFonts w:ascii="Times New Roman" w:eastAsiaTheme="minorHAnsi" w:hAnsi="Times New Roman"/>
          <w:sz w:val="28"/>
          <w:szCs w:val="28"/>
        </w:rPr>
        <w:t xml:space="preserve">едставления гражданином - собственником жилого помещения </w:t>
      </w:r>
      <w:r>
        <w:rPr>
          <w:rFonts w:ascii="Times New Roman" w:eastAsiaTheme="minorHAnsi" w:hAnsi="Times New Roman"/>
          <w:sz w:val="28"/>
          <w:szCs w:val="28"/>
        </w:rPr>
        <w:t xml:space="preserve">в адрес </w:t>
      </w:r>
      <w:r w:rsidRPr="00471BF8">
        <w:rPr>
          <w:rFonts w:ascii="Times New Roman" w:eastAsiaTheme="minorHAnsi" w:hAnsi="Times New Roman"/>
          <w:sz w:val="28"/>
          <w:szCs w:val="28"/>
        </w:rPr>
        <w:t>управляющей организации документов, подтверждающих факт и продолжительность временного отсутствия потребителей в жилом помещении, так и доказательств обращения гражданина в управляющую организацию после окончания периода временного отсутствия потребителей в жилом помещении.</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Оставляя в силе принятый по делу судебный акт апелляционного суда, суд кассационной инстанции исходил из следующего.</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Положениями части 1 статьи 153 ЖК РФ определено, что граждане и организации обязаны своевременно и полностью вносить плату за жилое помещение и коммунальные услуги.</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 xml:space="preserve">В силу пункта 5 части 2 статьи 153 ЖК РФ обязанность по внесению платы за жилое </w:t>
      </w:r>
      <w:proofErr w:type="gramStart"/>
      <w:r w:rsidRPr="00471BF8">
        <w:rPr>
          <w:rFonts w:ascii="Times New Roman" w:eastAsia="Times New Roman" w:hAnsi="Times New Roman"/>
          <w:sz w:val="28"/>
          <w:szCs w:val="28"/>
        </w:rPr>
        <w:t>помещение</w:t>
      </w:r>
      <w:proofErr w:type="gramEnd"/>
      <w:r w:rsidRPr="00471BF8">
        <w:rPr>
          <w:rFonts w:ascii="Times New Roman" w:eastAsia="Times New Roman" w:hAnsi="Times New Roman"/>
          <w:sz w:val="28"/>
          <w:szCs w:val="28"/>
        </w:rPr>
        <w:t xml:space="preserve"> и коммунальные услуги возникает у собственника жилого помещения с момента возникновения права собственности на жилое помещение.</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 xml:space="preserve">В соответствии с частью 1 статьи 157 ЖК РФ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нормативов потребления коммунальных услуг, утверждаемых органами государственной власти субъектов Российской Федерации. </w:t>
      </w:r>
      <w:proofErr w:type="gramStart"/>
      <w:r w:rsidRPr="00471BF8">
        <w:rPr>
          <w:rFonts w:ascii="Times New Roman" w:eastAsia="Times New Roman" w:hAnsi="Times New Roman"/>
          <w:sz w:val="28"/>
          <w:szCs w:val="28"/>
        </w:rPr>
        <w:t>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используемых воды, электрической энергии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roofErr w:type="gramEnd"/>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lastRenderedPageBreak/>
        <w:t xml:space="preserve">Согласно положениям части 11 статьи 155 ЖК РФ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утверждаемом Правительством Российской Федерации. </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Порядок расчета и внесения платы за коммунальные услуги определяется разделом VII Правил № 354.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и случаях, которые установлены разделом VIII Правил № 354.</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Руководствуясь изложенным, суд округа указал, что собственник, не обеспечивший установку приборов учета, не вправе ссылаться на отсутствие таких приборов как на основани</w:t>
      </w:r>
      <w:proofErr w:type="gramStart"/>
      <w:r w:rsidRPr="00471BF8">
        <w:rPr>
          <w:rFonts w:ascii="Times New Roman" w:eastAsia="Times New Roman" w:hAnsi="Times New Roman"/>
          <w:sz w:val="28"/>
          <w:szCs w:val="28"/>
        </w:rPr>
        <w:t>е</w:t>
      </w:r>
      <w:proofErr w:type="gramEnd"/>
      <w:r w:rsidRPr="00471BF8">
        <w:rPr>
          <w:rFonts w:ascii="Times New Roman" w:eastAsia="Times New Roman" w:hAnsi="Times New Roman"/>
          <w:sz w:val="28"/>
          <w:szCs w:val="28"/>
        </w:rPr>
        <w:t xml:space="preserve"> освобождения его от обязанности по оплате коммунальных услуг.</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Факт отсутствия в жилом помещении зарегистрированных и проживающих граждан при том, что указанное помещение собственником не оборудовано индивидуальными приборами учета, сам по себе не влечет освобождения от обязанности по уплате коммунальных платежей.</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В отсутствие доказательств, подтверждающих факт и продолжительность временного отсутствия потребителя в жилом помещении в определенный период времени, и доказательств обращения собственника в управляющую организацию после окончания указанного периода, в перерасчете платежей собственнику жилого помещения отказано правомерно. В связи с этим предписание жилищной инспекции о возложении на управляющую организацию обязанности произвести перерасчет не соответствует законодательству и нарушает права и законные интересы лица, в отношении которого оно выдано.</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autoSpaceDE w:val="0"/>
        <w:autoSpaceDN w:val="0"/>
        <w:adjustRightInd w:val="0"/>
        <w:spacing w:after="0" w:line="240" w:lineRule="auto"/>
        <w:jc w:val="right"/>
        <w:rPr>
          <w:rFonts w:ascii="Times New Roman" w:eastAsiaTheme="minorHAnsi" w:hAnsi="Times New Roman" w:cstheme="minorBidi"/>
          <w:i/>
          <w:sz w:val="28"/>
          <w:szCs w:val="28"/>
        </w:rPr>
      </w:pPr>
      <w:r w:rsidRPr="00471BF8">
        <w:rPr>
          <w:rFonts w:ascii="Times New Roman" w:eastAsiaTheme="minorHAnsi" w:hAnsi="Times New Roman" w:cstheme="minorBidi"/>
          <w:i/>
          <w:sz w:val="28"/>
          <w:szCs w:val="28"/>
        </w:rPr>
        <w:t>Постановление от 26.10.2020  № Ф03-4205/2020</w:t>
      </w:r>
    </w:p>
    <w:p w:rsidR="00A86D6E" w:rsidRPr="00471BF8" w:rsidRDefault="00A86D6E" w:rsidP="00A86D6E">
      <w:pPr>
        <w:tabs>
          <w:tab w:val="left" w:pos="142"/>
        </w:tabs>
        <w:spacing w:after="0" w:line="240" w:lineRule="auto"/>
        <w:jc w:val="right"/>
        <w:outlineLvl w:val="0"/>
        <w:rPr>
          <w:rFonts w:ascii="Times New Roman" w:eastAsiaTheme="minorHAnsi" w:hAnsi="Times New Roman" w:cstheme="minorBidi"/>
          <w:i/>
          <w:sz w:val="28"/>
          <w:szCs w:val="28"/>
        </w:rPr>
      </w:pPr>
      <w:r w:rsidRPr="00471BF8">
        <w:rPr>
          <w:rFonts w:ascii="Times New Roman" w:eastAsiaTheme="minorHAnsi" w:hAnsi="Times New Roman" w:cstheme="minorBidi"/>
          <w:i/>
          <w:sz w:val="28"/>
          <w:szCs w:val="28"/>
        </w:rPr>
        <w:t>по делу № А04-7551/2019 Арбитражного суда Амурской области</w:t>
      </w:r>
    </w:p>
    <w:p w:rsidR="00A86D6E" w:rsidRPr="00471BF8" w:rsidRDefault="00A86D6E" w:rsidP="00A86D6E">
      <w:pPr>
        <w:spacing w:after="0" w:line="240" w:lineRule="auto"/>
        <w:jc w:val="both"/>
        <w:rPr>
          <w:rFonts w:ascii="Times New Roman" w:eastAsiaTheme="minorHAnsi" w:hAnsi="Times New Roman" w:cstheme="minorBidi"/>
          <w:i/>
          <w:sz w:val="28"/>
          <w:szCs w:val="28"/>
        </w:rPr>
      </w:pPr>
    </w:p>
    <w:p w:rsidR="00A86D6E" w:rsidRPr="00471BF8" w:rsidRDefault="00A86D6E" w:rsidP="00A86D6E">
      <w:pPr>
        <w:numPr>
          <w:ilvl w:val="0"/>
          <w:numId w:val="4"/>
        </w:numPr>
        <w:spacing w:after="0" w:line="240" w:lineRule="auto"/>
        <w:ind w:left="0" w:firstLine="709"/>
        <w:contextualSpacing/>
        <w:jc w:val="both"/>
        <w:rPr>
          <w:rFonts w:ascii="Times New Roman" w:eastAsia="Times New Roman" w:hAnsi="Times New Roman"/>
          <w:b/>
          <w:sz w:val="28"/>
          <w:szCs w:val="28"/>
        </w:rPr>
      </w:pPr>
      <w:r w:rsidRPr="00471BF8">
        <w:rPr>
          <w:rFonts w:ascii="Times New Roman" w:eastAsia="Times New Roman" w:hAnsi="Times New Roman"/>
          <w:b/>
          <w:sz w:val="28"/>
          <w:szCs w:val="28"/>
        </w:rPr>
        <w:t xml:space="preserve">Нарушение срока направления потребителям коммунальных услуг квитанций на их оплату является основанием для выдачи предписания и устранения нарушений действующего законодательства путем недопущения в будущем повторного совершения указанного нарушения. При этом </w:t>
      </w:r>
      <w:r>
        <w:rPr>
          <w:rFonts w:ascii="Times New Roman" w:eastAsia="Times New Roman" w:hAnsi="Times New Roman"/>
          <w:b/>
          <w:sz w:val="28"/>
          <w:szCs w:val="28"/>
        </w:rPr>
        <w:t>отсутствие указания</w:t>
      </w:r>
      <w:r w:rsidRPr="00471BF8">
        <w:rPr>
          <w:rFonts w:ascii="Times New Roman" w:eastAsia="Times New Roman" w:hAnsi="Times New Roman"/>
          <w:b/>
          <w:sz w:val="28"/>
          <w:szCs w:val="28"/>
        </w:rPr>
        <w:t xml:space="preserve"> способа устранения </w:t>
      </w:r>
      <w:r w:rsidRPr="00471BF8">
        <w:rPr>
          <w:rFonts w:ascii="Times New Roman" w:eastAsia="Times New Roman" w:hAnsi="Times New Roman"/>
          <w:b/>
          <w:sz w:val="28"/>
          <w:szCs w:val="28"/>
        </w:rPr>
        <w:lastRenderedPageBreak/>
        <w:t>нарушения предоставляет возможность избрать приемлемый механизм исполнения предписания.</w:t>
      </w:r>
    </w:p>
    <w:p w:rsidR="00A86D6E" w:rsidRPr="00471BF8" w:rsidRDefault="00A86D6E" w:rsidP="00A86D6E">
      <w:pPr>
        <w:spacing w:after="0" w:line="240" w:lineRule="auto"/>
        <w:ind w:firstLine="709"/>
        <w:jc w:val="both"/>
        <w:rPr>
          <w:rFonts w:ascii="Times New Roman" w:eastAsiaTheme="minorHAnsi" w:hAnsi="Times New Roman" w:cstheme="minorBidi"/>
          <w:b/>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proofErr w:type="gramStart"/>
      <w:r w:rsidRPr="00471BF8">
        <w:rPr>
          <w:rFonts w:ascii="Times New Roman" w:eastAsia="Times New Roman" w:hAnsi="Times New Roman"/>
          <w:sz w:val="28"/>
          <w:szCs w:val="28"/>
        </w:rPr>
        <w:t>Между управляющей организацией и собственниками жилых и нежилых помещений многоквартирного дома заключен договор управления, по условиям которого управляющая организация по заданию собственников помещений обязалась за плату оказывать услуги по управлению общим имуществом, оказывать коммунальные услуги по водоснабжению и водоотведению, горячему водоснабжению, отоплению и энергоснабжению, самостоятельно или с привлечением иных юридических лиц производить начисление платежей, обеспечив выставление счетов в срок до</w:t>
      </w:r>
      <w:proofErr w:type="gramEnd"/>
      <w:r w:rsidRPr="00471BF8">
        <w:rPr>
          <w:rFonts w:ascii="Times New Roman" w:eastAsia="Times New Roman" w:hAnsi="Times New Roman"/>
          <w:sz w:val="28"/>
          <w:szCs w:val="28"/>
        </w:rPr>
        <w:t xml:space="preserve"> 10-го числа месяца, следующего за истекшим месяцем.</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 xml:space="preserve">На общем собрании собственников помещений в многоквартирном доме  принято решение о заключении договора о предоставлении коммунальной услуги непосредственно с </w:t>
      </w:r>
      <w:proofErr w:type="spellStart"/>
      <w:r w:rsidRPr="00471BF8">
        <w:rPr>
          <w:rFonts w:ascii="Times New Roman" w:eastAsia="Times New Roman" w:hAnsi="Times New Roman"/>
          <w:sz w:val="28"/>
          <w:szCs w:val="28"/>
        </w:rPr>
        <w:t>ресурсоснабжающей</w:t>
      </w:r>
      <w:proofErr w:type="spellEnd"/>
      <w:r w:rsidRPr="00471BF8">
        <w:rPr>
          <w:rFonts w:ascii="Times New Roman" w:eastAsia="Times New Roman" w:hAnsi="Times New Roman"/>
          <w:sz w:val="28"/>
          <w:szCs w:val="28"/>
        </w:rPr>
        <w:t xml:space="preserve"> организацией.</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В главное управление регионального государственного контроля и лицензирования правительства субъекта Российской Федерации (далее – управление) поступило обращение гражданина, проживающего в многоквартирном доме, по вопросу проведения проверки и принятия мер реагирования по факту несвоевременного поступления платежного документа на оплату коммунальных услуг.</w:t>
      </w:r>
    </w:p>
    <w:p w:rsidR="00A86D6E"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В связи с поступлением указанного обращения </w:t>
      </w:r>
      <w:r w:rsidRPr="00471BF8">
        <w:rPr>
          <w:rFonts w:ascii="Times New Roman" w:eastAsiaTheme="minorHAnsi" w:hAnsi="Times New Roman"/>
          <w:sz w:val="28"/>
          <w:szCs w:val="28"/>
        </w:rPr>
        <w:t xml:space="preserve">управление </w:t>
      </w:r>
      <w:r w:rsidRPr="00471BF8">
        <w:rPr>
          <w:rFonts w:ascii="Times New Roman" w:eastAsiaTheme="minorHAnsi" w:hAnsi="Times New Roman" w:cstheme="minorBidi"/>
          <w:sz w:val="28"/>
          <w:szCs w:val="28"/>
        </w:rPr>
        <w:t xml:space="preserve">провело внеплановую документарную проверку в отношении </w:t>
      </w:r>
      <w:proofErr w:type="spellStart"/>
      <w:r w:rsidRPr="00471BF8">
        <w:rPr>
          <w:rFonts w:ascii="Times New Roman" w:eastAsiaTheme="minorHAnsi" w:hAnsi="Times New Roman" w:cstheme="minorBidi"/>
          <w:sz w:val="28"/>
          <w:szCs w:val="28"/>
        </w:rPr>
        <w:t>ресурсоснабжающей</w:t>
      </w:r>
      <w:proofErr w:type="spellEnd"/>
      <w:r w:rsidRPr="00471BF8">
        <w:rPr>
          <w:rFonts w:ascii="Times New Roman" w:eastAsiaTheme="minorHAnsi" w:hAnsi="Times New Roman" w:cstheme="minorBidi"/>
          <w:sz w:val="28"/>
          <w:szCs w:val="28"/>
        </w:rPr>
        <w:t xml:space="preserve"> организации, обеспечивающей выставление</w:t>
      </w:r>
      <w:r w:rsidRPr="00471BF8">
        <w:rPr>
          <w:rFonts w:ascii="Times New Roman" w:eastAsiaTheme="minorHAnsi" w:hAnsi="Times New Roman"/>
          <w:sz w:val="28"/>
          <w:szCs w:val="28"/>
        </w:rPr>
        <w:t xml:space="preserve"> собственникам помещений многоквартирного дома платежных документов на оплату коммунальных услуг</w:t>
      </w:r>
      <w:r w:rsidRPr="00471BF8">
        <w:rPr>
          <w:rFonts w:ascii="Times New Roman" w:eastAsiaTheme="minorHAnsi" w:hAnsi="Times New Roman" w:cstheme="minorBidi"/>
          <w:sz w:val="28"/>
          <w:szCs w:val="28"/>
        </w:rPr>
        <w:t>.</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 </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В результате проверочных мероприятий управление установило факт нарушения </w:t>
      </w:r>
      <w:proofErr w:type="spellStart"/>
      <w:r w:rsidRPr="00471BF8">
        <w:rPr>
          <w:rFonts w:ascii="Times New Roman" w:eastAsiaTheme="minorHAnsi" w:hAnsi="Times New Roman" w:cstheme="minorBidi"/>
          <w:sz w:val="28"/>
          <w:szCs w:val="28"/>
        </w:rPr>
        <w:t>ресурсоснабжающей</w:t>
      </w:r>
      <w:proofErr w:type="spellEnd"/>
      <w:r w:rsidRPr="00471BF8">
        <w:rPr>
          <w:rFonts w:ascii="Times New Roman" w:eastAsiaTheme="minorHAnsi" w:hAnsi="Times New Roman" w:cstheme="minorBidi"/>
          <w:sz w:val="28"/>
          <w:szCs w:val="28"/>
        </w:rPr>
        <w:t xml:space="preserve"> организацией требований пункта 1 части 2 статьи 155 ЖК РФ, выразившегося в несвоевременном направлении собственникам помещений многоквартирного дома платежных документов, и выдало предписание об устранении выявленных нарушений.</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proofErr w:type="spellStart"/>
      <w:r w:rsidRPr="00471BF8">
        <w:rPr>
          <w:rFonts w:ascii="Times New Roman" w:eastAsiaTheme="minorHAnsi" w:hAnsi="Times New Roman" w:cstheme="minorBidi"/>
          <w:sz w:val="28"/>
          <w:szCs w:val="28"/>
        </w:rPr>
        <w:t>Ресурсоснабжающая</w:t>
      </w:r>
      <w:proofErr w:type="spellEnd"/>
      <w:r w:rsidRPr="00471BF8">
        <w:rPr>
          <w:rFonts w:ascii="Times New Roman" w:eastAsiaTheme="minorHAnsi" w:hAnsi="Times New Roman" w:cstheme="minorBidi"/>
          <w:sz w:val="28"/>
          <w:szCs w:val="28"/>
        </w:rPr>
        <w:t xml:space="preserve"> организация, полагая, что вправе доставлять платежные документы потребителям в соответствии с условиями договора управления многоквартирным домом, то есть ежемесячно с 1 по 10 число включительно, оспорила предписание в арбитражном суде, обратившись с требованием о признании его недействительным.</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Отказывая в удовлетворении заявленного требования, суд первой инстанции исходил из доказанности факта нарушения установленного </w:t>
      </w:r>
      <w:r w:rsidRPr="00471BF8">
        <w:rPr>
          <w:rFonts w:ascii="Times New Roman" w:eastAsiaTheme="minorHAnsi" w:hAnsi="Times New Roman" w:cstheme="minorBidi"/>
          <w:sz w:val="28"/>
          <w:szCs w:val="28"/>
        </w:rPr>
        <w:lastRenderedPageBreak/>
        <w:t xml:space="preserve">законодательством срока направления потребителю коммунальных услуг квитанций на их оплату. Суд отметил, что </w:t>
      </w:r>
      <w:proofErr w:type="spellStart"/>
      <w:r w:rsidRPr="00471BF8">
        <w:rPr>
          <w:rFonts w:ascii="Times New Roman" w:eastAsiaTheme="minorHAnsi" w:hAnsi="Times New Roman" w:cstheme="minorBidi"/>
          <w:sz w:val="28"/>
          <w:szCs w:val="28"/>
        </w:rPr>
        <w:t>ресурсоснабжающей</w:t>
      </w:r>
      <w:proofErr w:type="spellEnd"/>
      <w:r w:rsidRPr="00471BF8">
        <w:rPr>
          <w:rFonts w:ascii="Times New Roman" w:eastAsiaTheme="minorHAnsi" w:hAnsi="Times New Roman" w:cstheme="minorBidi"/>
          <w:sz w:val="28"/>
          <w:szCs w:val="28"/>
        </w:rPr>
        <w:t xml:space="preserve"> организацией не представлены доказательства, подтверждающие согласование с собственниками помещений в многоквартирном доме иных сроков выставления платежных документов. </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Суд апелляционной инстанции решение суда отменил, признав оспариваемое предписание недействительным.</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Апелляционный суд согласился с выводом суда первой инстанции о наличии в действиях </w:t>
      </w:r>
      <w:proofErr w:type="spellStart"/>
      <w:r w:rsidRPr="00471BF8">
        <w:rPr>
          <w:rFonts w:ascii="Times New Roman" w:eastAsiaTheme="minorHAnsi" w:hAnsi="Times New Roman" w:cstheme="minorBidi"/>
          <w:sz w:val="28"/>
          <w:szCs w:val="28"/>
        </w:rPr>
        <w:t>ресурсоснабжающей</w:t>
      </w:r>
      <w:proofErr w:type="spellEnd"/>
      <w:r w:rsidRPr="00471BF8">
        <w:rPr>
          <w:rFonts w:ascii="Times New Roman" w:eastAsiaTheme="minorHAnsi" w:hAnsi="Times New Roman" w:cstheme="minorBidi"/>
          <w:sz w:val="28"/>
          <w:szCs w:val="28"/>
        </w:rPr>
        <w:t xml:space="preserve"> организации признаков вменяемого нарушения. Однако, посчитав, что исполнение предписания, выданного управлением, возможно лишь путем повторного направления платежных документов, которое не восстановит уже пропущенный срок их отправки и будет являться аналогичным нарушением, суд признал оспариваемый акт не отвечающим критерию исполнимости.</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Суд кассационной инстанции постановление суда апелляционной инстанции отменил, оставил в силе решение суда первой инстанции на основании следующего.</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proofErr w:type="gramStart"/>
      <w:r w:rsidRPr="00471BF8">
        <w:rPr>
          <w:rFonts w:ascii="Times New Roman" w:eastAsiaTheme="minorHAnsi" w:hAnsi="Times New Roman" w:cstheme="minorBidi"/>
          <w:sz w:val="28"/>
          <w:szCs w:val="28"/>
        </w:rPr>
        <w:t>Пунктом 1 части 2 статьи 155 ЖК РФ определено, что плата за жилое помещение и коммунальные услуги вносится на основании платежных документов (в том числе платежных документов в электронной форме, размещенных в системе), представленных не позднее первого числа месяца, следующего за истекшим месяцем, если иной срок не установлен договором управления многоквартирным домом.</w:t>
      </w:r>
      <w:proofErr w:type="gramEnd"/>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Из материалов дела следовало, что иные сроки направления платежных документов собственники жилых и нежилых помещений многоквартирного дома </w:t>
      </w:r>
      <w:proofErr w:type="spellStart"/>
      <w:r w:rsidRPr="00471BF8">
        <w:rPr>
          <w:rFonts w:ascii="Times New Roman" w:eastAsiaTheme="minorHAnsi" w:hAnsi="Times New Roman" w:cstheme="minorBidi"/>
          <w:sz w:val="28"/>
          <w:szCs w:val="28"/>
        </w:rPr>
        <w:t>ресурсоснабжающей</w:t>
      </w:r>
      <w:proofErr w:type="spellEnd"/>
      <w:r w:rsidRPr="00471BF8">
        <w:rPr>
          <w:rFonts w:ascii="Times New Roman" w:eastAsiaTheme="minorHAnsi" w:hAnsi="Times New Roman" w:cstheme="minorBidi"/>
          <w:sz w:val="28"/>
          <w:szCs w:val="28"/>
        </w:rPr>
        <w:t xml:space="preserve"> организации не определяли. Договор управления, предусматривающий возможность  выставления счетов в срок до 10-го числа месяца, следующего за истекшим месяцем, регулирует отношения между собственниками помещений в многоквартирном доме и управляющей организацией и на </w:t>
      </w:r>
      <w:proofErr w:type="spellStart"/>
      <w:r w:rsidRPr="00471BF8">
        <w:rPr>
          <w:rFonts w:ascii="Times New Roman" w:eastAsiaTheme="minorHAnsi" w:hAnsi="Times New Roman" w:cstheme="minorBidi"/>
          <w:sz w:val="28"/>
          <w:szCs w:val="28"/>
        </w:rPr>
        <w:t>ресурсоснабжающую</w:t>
      </w:r>
      <w:proofErr w:type="spellEnd"/>
      <w:r w:rsidRPr="00471BF8">
        <w:rPr>
          <w:rFonts w:ascii="Times New Roman" w:eastAsiaTheme="minorHAnsi" w:hAnsi="Times New Roman" w:cstheme="minorBidi"/>
          <w:sz w:val="28"/>
          <w:szCs w:val="28"/>
        </w:rPr>
        <w:t xml:space="preserve"> организацию не распространяется.</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Исполнимость является важным требованием к такому виду ненормативного правового акта как предписание, поскольку оно исходит от государственного органа, обладающего властными полномочиями, носит обязательный характер, и для его исполнения устанавливается срок, за нарушение которого наступает административная ответственность.</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roofErr w:type="gramStart"/>
      <w:r w:rsidRPr="00471BF8">
        <w:rPr>
          <w:rFonts w:ascii="Times New Roman" w:eastAsiaTheme="minorHAnsi" w:hAnsi="Times New Roman" w:cstheme="minorBidi"/>
          <w:sz w:val="28"/>
          <w:szCs w:val="28"/>
        </w:rPr>
        <w:t xml:space="preserve">Учитывая, что обязанность лица, которому адресовано предписание, по его исполнению обеспечена мерами государственного принуждения, </w:t>
      </w:r>
      <w:r w:rsidRPr="00471BF8">
        <w:rPr>
          <w:rFonts w:ascii="Times New Roman" w:eastAsiaTheme="minorHAnsi" w:hAnsi="Times New Roman" w:cstheme="minorBidi"/>
          <w:sz w:val="28"/>
          <w:szCs w:val="28"/>
        </w:rPr>
        <w:lastRenderedPageBreak/>
        <w:t>приведенные в предписании формулировки выявленных нарушений и их правовая квалификация должны быть ясными, четкими, исключать возможность их неоднозначного или расширительного толкования с тем, чтобы лицо, которому адресовано предписание, могло четко установить: какие нормы права были им нарушены;</w:t>
      </w:r>
      <w:proofErr w:type="gramEnd"/>
      <w:r w:rsidRPr="00471BF8">
        <w:rPr>
          <w:rFonts w:ascii="Times New Roman" w:eastAsiaTheme="minorHAnsi" w:hAnsi="Times New Roman" w:cstheme="minorBidi"/>
          <w:sz w:val="28"/>
          <w:szCs w:val="28"/>
        </w:rPr>
        <w:t xml:space="preserve"> в каких его конкретных действиях выражаются данные нарушения; что ему следует сделать для их устранения.</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Таким образом, исполнимость предписания следует понимать как наличие реальной возможности у лица, </w:t>
      </w:r>
      <w:r>
        <w:rPr>
          <w:rFonts w:ascii="Times New Roman" w:eastAsiaTheme="minorHAnsi" w:hAnsi="Times New Roman" w:cstheme="minorBidi"/>
          <w:sz w:val="28"/>
          <w:szCs w:val="28"/>
        </w:rPr>
        <w:t>допустившего нарушение</w:t>
      </w:r>
      <w:r w:rsidRPr="00471BF8">
        <w:rPr>
          <w:rFonts w:ascii="Times New Roman" w:eastAsiaTheme="minorHAnsi" w:hAnsi="Times New Roman" w:cstheme="minorBidi"/>
          <w:sz w:val="28"/>
          <w:szCs w:val="28"/>
        </w:rPr>
        <w:t xml:space="preserve">, устранить </w:t>
      </w:r>
      <w:r>
        <w:rPr>
          <w:rFonts w:ascii="Times New Roman" w:eastAsiaTheme="minorHAnsi" w:hAnsi="Times New Roman" w:cstheme="minorBidi"/>
          <w:sz w:val="28"/>
          <w:szCs w:val="28"/>
        </w:rPr>
        <w:t xml:space="preserve">его </w:t>
      </w:r>
      <w:r w:rsidRPr="00471BF8">
        <w:rPr>
          <w:rFonts w:ascii="Times New Roman" w:eastAsiaTheme="minorHAnsi" w:hAnsi="Times New Roman" w:cstheme="minorBidi"/>
          <w:sz w:val="28"/>
          <w:szCs w:val="28"/>
        </w:rPr>
        <w:t>в указанный срок.</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В оспариваемом предписании содержалась четкая формулировка выявленного нарушения (несвоевременное направление платежных документов потребителям коммунальных услуг) и их правовая квалификация (</w:t>
      </w:r>
      <w:hyperlink r:id="rId8" w:history="1">
        <w:r w:rsidRPr="00471BF8">
          <w:rPr>
            <w:rFonts w:ascii="Times New Roman" w:eastAsiaTheme="minorHAnsi" w:hAnsi="Times New Roman"/>
            <w:sz w:val="28"/>
            <w:szCs w:val="28"/>
          </w:rPr>
          <w:t>пункт 1 части 2 статьи 155</w:t>
        </w:r>
      </w:hyperlink>
      <w:r w:rsidRPr="00471BF8">
        <w:rPr>
          <w:rFonts w:ascii="Times New Roman" w:eastAsiaTheme="minorHAnsi" w:hAnsi="Times New Roman"/>
          <w:sz w:val="28"/>
          <w:szCs w:val="28"/>
        </w:rPr>
        <w:t xml:space="preserve"> ЖК РФ); в качестве мероприятий, подлежащих исполнению, указано на необходимость устранения выявленных нарушений. Само по себе </w:t>
      </w:r>
      <w:proofErr w:type="spellStart"/>
      <w:r w:rsidRPr="00471BF8">
        <w:rPr>
          <w:rFonts w:ascii="Times New Roman" w:eastAsiaTheme="minorHAnsi" w:hAnsi="Times New Roman"/>
          <w:sz w:val="28"/>
          <w:szCs w:val="28"/>
        </w:rPr>
        <w:t>неуказание</w:t>
      </w:r>
      <w:proofErr w:type="spellEnd"/>
      <w:r w:rsidRPr="00471BF8">
        <w:rPr>
          <w:rFonts w:ascii="Times New Roman" w:eastAsiaTheme="minorHAnsi" w:hAnsi="Times New Roman"/>
          <w:sz w:val="28"/>
          <w:szCs w:val="28"/>
        </w:rPr>
        <w:t xml:space="preserve"> в предписании конкретного способа устранения нарушения не затрагивает права и законные интересы </w:t>
      </w:r>
      <w:proofErr w:type="spellStart"/>
      <w:r w:rsidRPr="00471BF8">
        <w:rPr>
          <w:rFonts w:ascii="Times New Roman" w:eastAsiaTheme="minorHAnsi" w:hAnsi="Times New Roman"/>
          <w:sz w:val="28"/>
          <w:szCs w:val="28"/>
        </w:rPr>
        <w:t>ресурсоснабжающей</w:t>
      </w:r>
      <w:proofErr w:type="spellEnd"/>
      <w:r w:rsidRPr="00471BF8">
        <w:rPr>
          <w:rFonts w:ascii="Times New Roman" w:eastAsiaTheme="minorHAnsi" w:hAnsi="Times New Roman"/>
          <w:sz w:val="28"/>
          <w:szCs w:val="28"/>
        </w:rPr>
        <w:t xml:space="preserve"> организации, поскольку предоставляет последней возможность самостоятельно избрать приемлемый механизм его исполнения.</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Суд округа указал, что вопреки </w:t>
      </w:r>
      <w:r>
        <w:rPr>
          <w:rFonts w:ascii="Times New Roman" w:eastAsiaTheme="minorHAnsi" w:hAnsi="Times New Roman" w:cstheme="minorBidi"/>
          <w:sz w:val="28"/>
          <w:szCs w:val="28"/>
        </w:rPr>
        <w:t>выводам</w:t>
      </w:r>
      <w:r w:rsidRPr="00471BF8">
        <w:rPr>
          <w:rFonts w:ascii="Times New Roman" w:eastAsiaTheme="minorHAnsi" w:hAnsi="Times New Roman" w:cstheme="minorBidi"/>
          <w:sz w:val="28"/>
          <w:szCs w:val="28"/>
        </w:rPr>
        <w:t xml:space="preserve"> апелляционного суда устранение нарушения должно осуществляться не посредством повторного направления платежных документов, а путем </w:t>
      </w:r>
      <w:proofErr w:type="gramStart"/>
      <w:r w:rsidRPr="00471BF8">
        <w:rPr>
          <w:rFonts w:ascii="Times New Roman" w:eastAsiaTheme="minorHAnsi" w:hAnsi="Times New Roman" w:cstheme="minorBidi"/>
          <w:sz w:val="28"/>
          <w:szCs w:val="28"/>
        </w:rPr>
        <w:t>недопущения</w:t>
      </w:r>
      <w:proofErr w:type="gramEnd"/>
      <w:r w:rsidRPr="00471BF8">
        <w:rPr>
          <w:rFonts w:ascii="Times New Roman" w:eastAsiaTheme="minorHAnsi" w:hAnsi="Times New Roman" w:cstheme="minorBidi"/>
          <w:sz w:val="28"/>
          <w:szCs w:val="28"/>
        </w:rPr>
        <w:t xml:space="preserve"> в будущем нарушения законодательно установленного срока их направления потребителям коммунальных услуг.</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Также суд кассационной инстанции отметил, что положения пункта 1 части 2 статьи 155 ЖК РФ позволяют потребителям коммунальных услуг и </w:t>
      </w:r>
      <w:proofErr w:type="spellStart"/>
      <w:r w:rsidRPr="00471BF8">
        <w:rPr>
          <w:rFonts w:ascii="Times New Roman" w:eastAsiaTheme="minorHAnsi" w:hAnsi="Times New Roman" w:cstheme="minorBidi"/>
          <w:sz w:val="28"/>
          <w:szCs w:val="28"/>
        </w:rPr>
        <w:t>ресурсоснабжающей</w:t>
      </w:r>
      <w:proofErr w:type="spellEnd"/>
      <w:r w:rsidRPr="00471BF8">
        <w:rPr>
          <w:rFonts w:ascii="Times New Roman" w:eastAsiaTheme="minorHAnsi" w:hAnsi="Times New Roman" w:cstheme="minorBidi"/>
          <w:sz w:val="28"/>
          <w:szCs w:val="28"/>
        </w:rPr>
        <w:t xml:space="preserve"> организации согласовать иной срок представления платежных документов.</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Поскольку факт нарушения </w:t>
      </w:r>
      <w:proofErr w:type="spellStart"/>
      <w:r w:rsidRPr="00471BF8">
        <w:rPr>
          <w:rFonts w:ascii="Times New Roman" w:eastAsiaTheme="minorHAnsi" w:hAnsi="Times New Roman" w:cstheme="minorBidi"/>
          <w:sz w:val="28"/>
          <w:szCs w:val="28"/>
        </w:rPr>
        <w:t>ресурсоснабжающей</w:t>
      </w:r>
      <w:proofErr w:type="spellEnd"/>
      <w:r w:rsidRPr="00471BF8">
        <w:rPr>
          <w:rFonts w:ascii="Times New Roman" w:eastAsiaTheme="minorHAnsi" w:hAnsi="Times New Roman" w:cstheme="minorBidi"/>
          <w:sz w:val="28"/>
          <w:szCs w:val="28"/>
        </w:rPr>
        <w:t xml:space="preserve"> организацией требований пункта 1 части 2 статьи 155 ЖК РФ подтвержден документально, суд первой инстанции правомерно признал оспариваемое предписание соответствующим закону.</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autoSpaceDE w:val="0"/>
        <w:autoSpaceDN w:val="0"/>
        <w:adjustRightInd w:val="0"/>
        <w:spacing w:after="0" w:line="240" w:lineRule="auto"/>
        <w:jc w:val="right"/>
        <w:rPr>
          <w:rFonts w:ascii="Times New Roman" w:eastAsiaTheme="minorHAnsi" w:hAnsi="Times New Roman" w:cstheme="minorBidi"/>
          <w:i/>
          <w:sz w:val="28"/>
          <w:szCs w:val="28"/>
        </w:rPr>
      </w:pPr>
      <w:r w:rsidRPr="00471BF8">
        <w:rPr>
          <w:rFonts w:ascii="Times New Roman" w:eastAsiaTheme="minorHAnsi" w:hAnsi="Times New Roman" w:cstheme="minorBidi"/>
          <w:i/>
          <w:sz w:val="28"/>
          <w:szCs w:val="28"/>
        </w:rPr>
        <w:t>Постановление от 15.07.2020  № Ф03-2074/2020</w:t>
      </w:r>
    </w:p>
    <w:p w:rsidR="00A86D6E" w:rsidRPr="00471BF8" w:rsidRDefault="00A86D6E" w:rsidP="00A86D6E">
      <w:pPr>
        <w:tabs>
          <w:tab w:val="left" w:pos="142"/>
        </w:tabs>
        <w:spacing w:after="0" w:line="240" w:lineRule="auto"/>
        <w:jc w:val="right"/>
        <w:outlineLvl w:val="0"/>
        <w:rPr>
          <w:rFonts w:ascii="Times New Roman" w:eastAsiaTheme="minorHAnsi" w:hAnsi="Times New Roman" w:cstheme="minorBidi"/>
          <w:i/>
          <w:sz w:val="28"/>
          <w:szCs w:val="28"/>
        </w:rPr>
      </w:pPr>
      <w:r w:rsidRPr="00471BF8">
        <w:rPr>
          <w:rFonts w:ascii="Times New Roman" w:eastAsiaTheme="minorHAnsi" w:hAnsi="Times New Roman" w:cstheme="minorBidi"/>
          <w:i/>
          <w:sz w:val="28"/>
          <w:szCs w:val="28"/>
        </w:rPr>
        <w:t>по делу № А73-21603/2019 Арбитражного суда Хабаровского края</w:t>
      </w:r>
    </w:p>
    <w:p w:rsidR="00A86D6E" w:rsidRPr="00471BF8" w:rsidRDefault="00A86D6E" w:rsidP="00A86D6E">
      <w:pPr>
        <w:tabs>
          <w:tab w:val="left" w:pos="142"/>
        </w:tabs>
        <w:spacing w:after="0" w:line="240" w:lineRule="auto"/>
        <w:jc w:val="right"/>
        <w:outlineLvl w:val="0"/>
        <w:rPr>
          <w:rFonts w:ascii="Times New Roman" w:eastAsiaTheme="minorHAnsi" w:hAnsi="Times New Roman" w:cstheme="minorBidi"/>
          <w:i/>
          <w:sz w:val="28"/>
          <w:szCs w:val="28"/>
        </w:rPr>
      </w:pPr>
    </w:p>
    <w:p w:rsidR="00A86D6E" w:rsidRPr="00471BF8" w:rsidRDefault="00A86D6E" w:rsidP="00A86D6E">
      <w:pPr>
        <w:numPr>
          <w:ilvl w:val="0"/>
          <w:numId w:val="4"/>
        </w:numPr>
        <w:spacing w:after="0" w:line="240" w:lineRule="auto"/>
        <w:ind w:left="0" w:firstLine="709"/>
        <w:contextualSpacing/>
        <w:jc w:val="both"/>
        <w:rPr>
          <w:rFonts w:ascii="Times New Roman" w:eastAsiaTheme="minorHAnsi" w:hAnsi="Times New Roman"/>
          <w:b/>
          <w:sz w:val="28"/>
          <w:szCs w:val="28"/>
        </w:rPr>
      </w:pPr>
      <w:r w:rsidRPr="00471BF8">
        <w:rPr>
          <w:rFonts w:ascii="Times New Roman" w:eastAsiaTheme="minorHAnsi" w:hAnsi="Times New Roman"/>
          <w:b/>
          <w:sz w:val="28"/>
          <w:szCs w:val="28"/>
        </w:rPr>
        <w:t xml:space="preserve">Негативное отношение к предложенному изменению вида использования объекта капитального строительства на условно разрешенный вид использования – «общественное питание», выраженное заинтересованными гражданами в публичных слушаниях, </w:t>
      </w:r>
      <w:r w:rsidRPr="00471BF8">
        <w:rPr>
          <w:rFonts w:ascii="Times New Roman" w:eastAsiaTheme="minorHAnsi" w:hAnsi="Times New Roman"/>
          <w:b/>
          <w:sz w:val="28"/>
          <w:szCs w:val="28"/>
        </w:rPr>
        <w:lastRenderedPageBreak/>
        <w:t>может являться основанием для отказа в предоставлении разрешения на условно разрешенный вид использования объекта.</w:t>
      </w:r>
    </w:p>
    <w:p w:rsidR="00A86D6E" w:rsidRPr="00471BF8" w:rsidRDefault="00A86D6E" w:rsidP="00A86D6E">
      <w:pPr>
        <w:spacing w:after="0" w:line="240" w:lineRule="auto"/>
        <w:ind w:firstLine="709"/>
        <w:jc w:val="both"/>
        <w:rPr>
          <w:rFonts w:ascii="Times New Roman" w:eastAsiaTheme="minorHAnsi" w:hAnsi="Times New Roman"/>
          <w:b/>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Между предпринимателем и обществом заключен договор аренды, в соответствии с которым последнему передано во временное владение и пользование недвижимое имущество – помещение.</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Общество обратилось в администрацию города с заявлением о выдаче разрешения на условно разрешенный вид использования –  «общественное питание» для вышеуказанного объекта.</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В связи с поступлением заявления комиссией по подготовке проекта правил землепользования и застройки городского округа (далее – комиссия) организованы и проведены публичные слушания по вопросу предоставления запрошенного разрешения, по результатам которых главе города рекомендовано отказать в выдаче разрешения.</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Постановлением администрации обществу отказано в выдаче разрешения на условно разрешенный вид использования объекта капитального строительства по мотивам отсутствия информации, подтверждающей соответствие планируемого к реализации проекта требованиям технических регламентов, и ввиду наличия возражений участников публичных слушаний.</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Общество, не согласившись с постановлением администрации, обратилось в суд с заявлением о признании его незаконным. </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Решением суда первой инстанции, оставленным без изменения судом апелляционной инстанции, требование удовлетворено. Суды исходили из того, что рекомендации комиссии нельзя признать обоснованными, поскольку отрицательное мнение о предоставлении испрашиваемого разрешения на изменение условно разрешенного вида использования, высказанное в ходе публичных слушаний, носит немотивированный и предположительный характер. Кроме того, суды указали на отсутствие у общества обязанности представлять документы, подтверждающие соответствие проекта, планируемого к реализации, требованиям технических регламентов.</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Суд кассационной инстанции принятые по делу судебные акты отменил, в удовлетворении заявленных требований отказал, исходя из следующего.</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proofErr w:type="gramStart"/>
      <w:r w:rsidRPr="00471BF8">
        <w:rPr>
          <w:rFonts w:ascii="Times New Roman" w:eastAsiaTheme="minorHAnsi" w:hAnsi="Times New Roman"/>
          <w:sz w:val="28"/>
          <w:szCs w:val="28"/>
        </w:rPr>
        <w:t xml:space="preserve">Порядок предоставления разрешения на условно разрешенный вид использования объекта капитального строительства урегулирован статьей 39 </w:t>
      </w:r>
      <w:r w:rsidRPr="00471BF8">
        <w:rPr>
          <w:rFonts w:ascii="Times New Roman" w:eastAsiaTheme="minorHAnsi" w:hAnsi="Times New Roman"/>
          <w:sz w:val="28"/>
          <w:szCs w:val="28"/>
        </w:rPr>
        <w:lastRenderedPageBreak/>
        <w:t xml:space="preserve">Градостроительного кодекса Российской Федерации (далее – </w:t>
      </w:r>
      <w:proofErr w:type="spellStart"/>
      <w:r w:rsidRPr="00471BF8">
        <w:rPr>
          <w:rFonts w:ascii="Times New Roman" w:eastAsiaTheme="minorHAnsi" w:hAnsi="Times New Roman"/>
          <w:sz w:val="28"/>
          <w:szCs w:val="28"/>
        </w:rPr>
        <w:t>ГрК</w:t>
      </w:r>
      <w:proofErr w:type="spellEnd"/>
      <w:r w:rsidRPr="00471BF8">
        <w:rPr>
          <w:rFonts w:ascii="Times New Roman" w:eastAsiaTheme="minorHAnsi" w:hAnsi="Times New Roman"/>
          <w:sz w:val="28"/>
          <w:szCs w:val="28"/>
        </w:rPr>
        <w:t xml:space="preserve"> РФ), которая предусматривает, что физическое или юридическое лицо, заинтересованное в предоставлении разрешения на условно разрешенный вид использования объекта капитального строительства, направляет заявление о предоставлении разрешения в комиссию по подготовке проекта правил землепользования и застройки.</w:t>
      </w:r>
      <w:proofErr w:type="gramEnd"/>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(часть 2 статьи 39 </w:t>
      </w:r>
      <w:proofErr w:type="spellStart"/>
      <w:r w:rsidRPr="00471BF8">
        <w:rPr>
          <w:rFonts w:ascii="Times New Roman" w:eastAsiaTheme="minorHAnsi" w:hAnsi="Times New Roman"/>
          <w:sz w:val="28"/>
          <w:szCs w:val="28"/>
        </w:rPr>
        <w:t>ГрК</w:t>
      </w:r>
      <w:proofErr w:type="spellEnd"/>
      <w:r w:rsidRPr="00471BF8">
        <w:rPr>
          <w:rFonts w:ascii="Times New Roman" w:eastAsiaTheme="minorHAnsi" w:hAnsi="Times New Roman"/>
          <w:sz w:val="28"/>
          <w:szCs w:val="28"/>
        </w:rPr>
        <w:t xml:space="preserve"> РФ).</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proofErr w:type="gramStart"/>
      <w:r w:rsidRPr="00471BF8">
        <w:rPr>
          <w:rFonts w:ascii="Times New Roman" w:eastAsiaTheme="minorHAnsi" w:hAnsi="Times New Roman"/>
          <w:sz w:val="28"/>
          <w:szCs w:val="28"/>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roofErr w:type="gramEnd"/>
      <w:r w:rsidRPr="00471BF8">
        <w:rPr>
          <w:rFonts w:ascii="Times New Roman" w:eastAsiaTheme="minorHAnsi" w:hAnsi="Times New Roman"/>
          <w:sz w:val="28"/>
          <w:szCs w:val="28"/>
        </w:rPr>
        <w:t xml:space="preserve"> На основании указанных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(части 8, 9 статьи 39 </w:t>
      </w:r>
      <w:proofErr w:type="spellStart"/>
      <w:r w:rsidRPr="00471BF8">
        <w:rPr>
          <w:rFonts w:ascii="Times New Roman" w:eastAsiaTheme="minorHAnsi" w:hAnsi="Times New Roman"/>
          <w:sz w:val="28"/>
          <w:szCs w:val="28"/>
        </w:rPr>
        <w:t>ГрК</w:t>
      </w:r>
      <w:proofErr w:type="spellEnd"/>
      <w:r w:rsidRPr="00471BF8">
        <w:rPr>
          <w:rFonts w:ascii="Times New Roman" w:eastAsiaTheme="minorHAnsi" w:hAnsi="Times New Roman"/>
          <w:sz w:val="28"/>
          <w:szCs w:val="28"/>
        </w:rPr>
        <w:t xml:space="preserve"> РФ).</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Как указал Конституционный Суд Российской Федерации в Определении от 15.07.2010 № 931-О-О, к мерам, призванным обеспечивать реализацию гарантий права на местное самоуправление, относится выявление и учет мнения населения по вопросам, затрагивающим условия его проживания и жизнедеятельности. </w:t>
      </w:r>
      <w:proofErr w:type="gramStart"/>
      <w:r w:rsidRPr="00471BF8">
        <w:rPr>
          <w:rFonts w:ascii="Times New Roman" w:eastAsiaTheme="minorHAnsi" w:hAnsi="Times New Roman"/>
          <w:sz w:val="28"/>
          <w:szCs w:val="28"/>
        </w:rPr>
        <w:t>Преследуя цель выявления именно коллективного мнения либо ясно выраженных расхождений во мнениях, имеющих также коллективный, а не индивидуальный характер, и исходя из того, что процедуры, в рамках которых должно проходить, не ограничиваясь сбором предложений и замечаний, публичное обсуждение таких вопросов, федеральный законодатель предусмотрел в их числе проведение публичных слушаний и закрепил перечень вопросов, по которым оно является обязательным, т.е</w:t>
      </w:r>
      <w:proofErr w:type="gramEnd"/>
      <w:r w:rsidRPr="00471BF8">
        <w:rPr>
          <w:rFonts w:ascii="Times New Roman" w:eastAsiaTheme="minorHAnsi" w:hAnsi="Times New Roman"/>
          <w:sz w:val="28"/>
          <w:szCs w:val="28"/>
        </w:rPr>
        <w:t>. не зависит от усмотрения органов публичной власти или их должностных лиц. Соответственно, процесс принятия управленческих решений становится более открытым для граждан, и эта открытость обеспечивается принудительной силой закона, обязывающего органы власти проводить публичные слушания по определенным вопросам.</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Таким образом, порядок предоставления разрешения на условно разрешенный вид использования объекта капитального строительства путем проведения публичных слушаний направлен на реализацию одного из общих принципов градостроительного законодательства, предполагающего участие </w:t>
      </w:r>
      <w:r w:rsidRPr="00471BF8">
        <w:rPr>
          <w:rFonts w:ascii="Times New Roman" w:eastAsiaTheme="minorHAnsi" w:hAnsi="Times New Roman"/>
          <w:sz w:val="28"/>
          <w:szCs w:val="28"/>
        </w:rPr>
        <w:lastRenderedPageBreak/>
        <w:t>граждан и их объединений в осуществлении градостроительной деятельности и обеспечение свободы такого участия.</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Данный принцип включает в себя, в том числе, необходимость обязательного комплексного учета мнения населения при принятии градостроительных решений в целях согласования государственных, общественных и частных интересов в данной области для обеспечения благоприятных условий проживания.</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При этом наличие или отсутствие согласия участников публичных слушаний на предоставление разрешения на условно разрешенный вид использования является одним из решающих факторов при принятии органом местного самоуправления соответствующего решения.</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proofErr w:type="gramStart"/>
      <w:r w:rsidRPr="00471BF8">
        <w:rPr>
          <w:rFonts w:ascii="Times New Roman" w:eastAsiaTheme="minorHAnsi" w:hAnsi="Times New Roman"/>
          <w:sz w:val="28"/>
          <w:szCs w:val="28"/>
        </w:rPr>
        <w:t>Поскольку в публичных слушаниях заинтересованными гражданами выражено негативное отношение к предложенному обществом изменению условно разрешенного вида использования объекта капитального строительства –  «общественное питание», обусловленное опасением распития спиртных напитков, суд округа, принимая во внимание изложенный выше принцип обязательности комплексного учета мнения населения при принятии градостроительных решений, пришел к выводу о соответствии  оспариваемого постановления администрации об отказе в предоставлении разрешения на условно разрешенный</w:t>
      </w:r>
      <w:proofErr w:type="gramEnd"/>
      <w:r w:rsidRPr="00471BF8">
        <w:rPr>
          <w:rFonts w:ascii="Times New Roman" w:eastAsiaTheme="minorHAnsi" w:hAnsi="Times New Roman"/>
          <w:sz w:val="28"/>
          <w:szCs w:val="28"/>
        </w:rPr>
        <w:t xml:space="preserve"> вид использования объекта капитального строительства градостроительному законодательству и об отсутствии нарушения им прав и законных интересов заявителя по делу.</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jc w:val="right"/>
        <w:rPr>
          <w:rFonts w:ascii="Times New Roman" w:eastAsiaTheme="minorHAnsi" w:hAnsi="Times New Roman"/>
          <w:i/>
          <w:sz w:val="28"/>
          <w:szCs w:val="28"/>
        </w:rPr>
      </w:pPr>
      <w:r w:rsidRPr="00471BF8">
        <w:rPr>
          <w:rFonts w:ascii="Times New Roman" w:eastAsiaTheme="minorHAnsi" w:hAnsi="Times New Roman"/>
          <w:i/>
          <w:sz w:val="28"/>
          <w:szCs w:val="28"/>
        </w:rPr>
        <w:t>Постановление от 22.06.2020 № Ф03-6347/2019</w:t>
      </w:r>
    </w:p>
    <w:p w:rsidR="00A86D6E" w:rsidRPr="00471BF8" w:rsidRDefault="00A86D6E" w:rsidP="00A86D6E">
      <w:pPr>
        <w:autoSpaceDE w:val="0"/>
        <w:autoSpaceDN w:val="0"/>
        <w:adjustRightInd w:val="0"/>
        <w:spacing w:after="0" w:line="240" w:lineRule="auto"/>
        <w:jc w:val="right"/>
        <w:rPr>
          <w:rFonts w:ascii="Times New Roman" w:eastAsiaTheme="minorHAnsi" w:hAnsi="Times New Roman"/>
          <w:i/>
          <w:sz w:val="28"/>
          <w:szCs w:val="28"/>
        </w:rPr>
      </w:pPr>
      <w:r w:rsidRPr="00471BF8">
        <w:rPr>
          <w:rFonts w:ascii="Times New Roman" w:eastAsiaTheme="minorHAnsi" w:hAnsi="Times New Roman"/>
          <w:i/>
          <w:sz w:val="28"/>
          <w:szCs w:val="28"/>
        </w:rPr>
        <w:t>по делу № А73-6095/2019 Арбитражного суда Хабаровского края</w:t>
      </w:r>
    </w:p>
    <w:p w:rsidR="00A86D6E" w:rsidRPr="00471BF8" w:rsidRDefault="00A86D6E" w:rsidP="00A86D6E">
      <w:pPr>
        <w:spacing w:after="0" w:line="240" w:lineRule="auto"/>
        <w:ind w:firstLine="709"/>
        <w:jc w:val="both"/>
        <w:rPr>
          <w:rFonts w:ascii="Times New Roman" w:eastAsiaTheme="minorHAnsi" w:hAnsi="Times New Roman"/>
          <w:b/>
          <w:sz w:val="28"/>
          <w:szCs w:val="28"/>
        </w:rPr>
      </w:pPr>
    </w:p>
    <w:p w:rsidR="00A86D6E" w:rsidRPr="00471BF8" w:rsidRDefault="00A86D6E" w:rsidP="00A86D6E">
      <w:pPr>
        <w:numPr>
          <w:ilvl w:val="0"/>
          <w:numId w:val="4"/>
        </w:numPr>
        <w:autoSpaceDE w:val="0"/>
        <w:autoSpaceDN w:val="0"/>
        <w:adjustRightInd w:val="0"/>
        <w:spacing w:after="0" w:line="240" w:lineRule="auto"/>
        <w:ind w:left="0" w:firstLine="709"/>
        <w:contextualSpacing/>
        <w:jc w:val="both"/>
        <w:rPr>
          <w:rFonts w:ascii="Times New Roman" w:eastAsiaTheme="minorHAnsi" w:hAnsi="Times New Roman"/>
          <w:b/>
          <w:sz w:val="28"/>
          <w:szCs w:val="28"/>
        </w:rPr>
      </w:pPr>
      <w:r w:rsidRPr="00471BF8">
        <w:rPr>
          <w:rFonts w:ascii="Times New Roman" w:eastAsiaTheme="minorHAnsi" w:hAnsi="Times New Roman"/>
          <w:b/>
          <w:sz w:val="28"/>
          <w:szCs w:val="28"/>
        </w:rPr>
        <w:t>Для осуществления демонтажа рекламной конструкции ввиду окончания сроков действия разрешения и договора на установку и эксплуатацию такой конструкции, у органа местного самоуправления отсутствует необходимость проведения мероприятий по контролю, предусмотренных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86D6E" w:rsidRPr="00471BF8" w:rsidRDefault="00A86D6E" w:rsidP="00A86D6E">
      <w:pPr>
        <w:spacing w:after="0" w:line="240" w:lineRule="auto"/>
        <w:ind w:firstLine="709"/>
        <w:jc w:val="both"/>
        <w:rPr>
          <w:rFonts w:ascii="Times New Roman" w:eastAsiaTheme="minorHAnsi" w:hAnsi="Times New Roman"/>
          <w:b/>
          <w:bCs/>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Между департаментом муниципальной собственности администрации города (далее – департамент) и предпринимателем заключен договор на установку и эксплуатацию рекламной конструкции на земельном участке, здании или ином недвижимом имуществе, находящемся в государственной или муниципальной собственности. По условиям договора </w:t>
      </w:r>
      <w:proofErr w:type="spellStart"/>
      <w:r w:rsidRPr="00471BF8">
        <w:rPr>
          <w:rFonts w:ascii="Times New Roman" w:eastAsiaTheme="minorHAnsi" w:hAnsi="Times New Roman"/>
          <w:sz w:val="28"/>
          <w:szCs w:val="28"/>
        </w:rPr>
        <w:t>рекламораспространитель</w:t>
      </w:r>
      <w:proofErr w:type="spellEnd"/>
      <w:r w:rsidRPr="00471BF8">
        <w:rPr>
          <w:rFonts w:ascii="Times New Roman" w:eastAsiaTheme="minorHAnsi" w:hAnsi="Times New Roman"/>
          <w:sz w:val="28"/>
          <w:szCs w:val="28"/>
        </w:rPr>
        <w:t xml:space="preserve"> по окончании срока действия договора обязан </w:t>
      </w:r>
      <w:r w:rsidRPr="00471BF8">
        <w:rPr>
          <w:rFonts w:ascii="Times New Roman" w:eastAsiaTheme="minorHAnsi" w:hAnsi="Times New Roman"/>
          <w:sz w:val="28"/>
          <w:szCs w:val="28"/>
        </w:rPr>
        <w:lastRenderedPageBreak/>
        <w:t>осуществить демонтаж рекламной конструкции. На размещение рекламной конструкции уполномоченным органом выдано разрешение.</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Окончание сроков действия указанных договора и разрешения послужило основанием для вынесения департаментом предписания о необходимости предпринимателю как владельцу рекламной конструкции осуществить ее демонтаж в течение одного месяца со дня выдачи предписания.</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Не согласившись с предписанием, предприниматель обратился в суд с заявлением о признании его недействительным.</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Решением суда первой инстанции, оставленным без изменения судом апелляционной инстанции, заявленные требования удовлетворены. Суды исходили из того, что органом, осуществляющим публичные полномочия, нарушен порядок проведения мероприятий по контролю нарушений обязательных требований при распространении рекламы.</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Суд кассационной инстанции не согласился с указанными выводами, судебные акты первой и апелляционной инстанций отменил, в удовлетворении заявленных требований отказал на основании следующего.</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proofErr w:type="gramStart"/>
      <w:r w:rsidRPr="00471BF8">
        <w:rPr>
          <w:rFonts w:ascii="Times New Roman" w:eastAsiaTheme="minorHAnsi" w:hAnsi="Times New Roman"/>
          <w:sz w:val="28"/>
          <w:szCs w:val="28"/>
        </w:rPr>
        <w:t xml:space="preserve">Частями 5 и 9 статьи 19 Федерального закона от 13.03.2006 № 38-ФЗ «О рекламе» закреплено, что установка и эксплуатация рекламной конструкции осуществляются ее владельцем по договору с собственником земельного участка, здания или иного недвижимого имущества, к которому присоединяется рекламная конструкция, либо с лицом, </w:t>
      </w:r>
      <w:proofErr w:type="spellStart"/>
      <w:r w:rsidRPr="00471BF8">
        <w:rPr>
          <w:rFonts w:ascii="Times New Roman" w:eastAsiaTheme="minorHAnsi" w:hAnsi="Times New Roman"/>
          <w:sz w:val="28"/>
          <w:szCs w:val="28"/>
        </w:rPr>
        <w:t>управомоченным</w:t>
      </w:r>
      <w:proofErr w:type="spellEnd"/>
      <w:r w:rsidRPr="00471BF8">
        <w:rPr>
          <w:rFonts w:ascii="Times New Roman" w:eastAsiaTheme="minorHAnsi" w:hAnsi="Times New Roman"/>
          <w:sz w:val="28"/>
          <w:szCs w:val="28"/>
        </w:rPr>
        <w:t xml:space="preserve"> собственником такого имущества, в том числе с арендатором, и при наличии разрешения на установку и эксплуатацию рекламной</w:t>
      </w:r>
      <w:proofErr w:type="gramEnd"/>
      <w:r w:rsidRPr="00471BF8">
        <w:rPr>
          <w:rFonts w:ascii="Times New Roman" w:eastAsiaTheme="minorHAnsi" w:hAnsi="Times New Roman"/>
          <w:sz w:val="28"/>
          <w:szCs w:val="28"/>
        </w:rPr>
        <w:t xml:space="preserve"> конструкции</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proofErr w:type="gramStart"/>
      <w:r w:rsidRPr="00471BF8">
        <w:rPr>
          <w:rFonts w:ascii="Times New Roman" w:eastAsiaTheme="minorHAnsi" w:hAnsi="Times New Roman"/>
          <w:sz w:val="28"/>
          <w:szCs w:val="28"/>
        </w:rPr>
        <w:t xml:space="preserve">Согласно Положению о порядке регулирования отношений, возникающих в процессе размещения рекламных конструкций на территории городского округа, установка и эксплуатация рекламных конструкций на имуществе города, а также на земельном участке, государственная собственность на который не разграничена, осуществляется на основании разрешения на установку и эксплуатацию рекламных конструкций, выданного департаментом, при наличии действующего договора между собственником недвижимого имущества либо лицом, </w:t>
      </w:r>
      <w:proofErr w:type="spellStart"/>
      <w:r w:rsidRPr="00471BF8">
        <w:rPr>
          <w:rFonts w:ascii="Times New Roman" w:eastAsiaTheme="minorHAnsi" w:hAnsi="Times New Roman"/>
          <w:sz w:val="28"/>
          <w:szCs w:val="28"/>
        </w:rPr>
        <w:t>управомоченным</w:t>
      </w:r>
      <w:proofErr w:type="spellEnd"/>
      <w:r w:rsidRPr="00471BF8">
        <w:rPr>
          <w:rFonts w:ascii="Times New Roman" w:eastAsiaTheme="minorHAnsi" w:hAnsi="Times New Roman"/>
          <w:sz w:val="28"/>
          <w:szCs w:val="28"/>
        </w:rPr>
        <w:t xml:space="preserve"> собственником такого</w:t>
      </w:r>
      <w:proofErr w:type="gramEnd"/>
      <w:r w:rsidRPr="00471BF8">
        <w:rPr>
          <w:rFonts w:ascii="Times New Roman" w:eastAsiaTheme="minorHAnsi" w:hAnsi="Times New Roman"/>
          <w:sz w:val="28"/>
          <w:szCs w:val="28"/>
        </w:rPr>
        <w:t xml:space="preserve"> имущества, на котором предполагается установка рекламной конструкции, и владельцем рекламной конструкции.</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Положением </w:t>
      </w:r>
      <w:proofErr w:type="gramStart"/>
      <w:r w:rsidRPr="00471BF8">
        <w:rPr>
          <w:rFonts w:ascii="Times New Roman" w:eastAsiaTheme="minorHAnsi" w:hAnsi="Times New Roman"/>
          <w:sz w:val="28"/>
          <w:szCs w:val="28"/>
        </w:rPr>
        <w:t xml:space="preserve">о департаменте муниципальной собственности администрации города к полномочиям департамента муниципальной собственности в области наружной рекламы отнесена выдача предписания о </w:t>
      </w:r>
      <w:r w:rsidRPr="00471BF8">
        <w:rPr>
          <w:rFonts w:ascii="Times New Roman" w:eastAsiaTheme="minorHAnsi" w:hAnsi="Times New Roman"/>
          <w:sz w:val="28"/>
          <w:szCs w:val="28"/>
        </w:rPr>
        <w:lastRenderedPageBreak/>
        <w:t>демонтаже рекламных конструкций в соответствии</w:t>
      </w:r>
      <w:proofErr w:type="gramEnd"/>
      <w:r w:rsidRPr="00471BF8">
        <w:rPr>
          <w:rFonts w:ascii="Times New Roman" w:eastAsiaTheme="minorHAnsi" w:hAnsi="Times New Roman"/>
          <w:sz w:val="28"/>
          <w:szCs w:val="28"/>
        </w:rPr>
        <w:t xml:space="preserve"> с действующим законодательством.</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heme="minorHAnsi" w:eastAsiaTheme="minorHAnsi" w:hAnsiTheme="minorHAnsi" w:cstheme="minorBidi"/>
        </w:rPr>
      </w:pPr>
      <w:r w:rsidRPr="00471BF8">
        <w:rPr>
          <w:rFonts w:ascii="Times New Roman" w:eastAsiaTheme="minorHAnsi" w:hAnsi="Times New Roman"/>
          <w:sz w:val="28"/>
          <w:szCs w:val="28"/>
        </w:rPr>
        <w:t>Таким образом, департамент выдал оспариваемое предписание, реализуя свои полномочия, предоставленные ему региональным законодательством</w:t>
      </w:r>
      <w:r w:rsidRPr="00471BF8">
        <w:rPr>
          <w:rFonts w:asciiTheme="minorHAnsi" w:eastAsiaTheme="minorHAnsi" w:hAnsiTheme="minorHAnsi" w:cstheme="minorBidi"/>
        </w:rPr>
        <w:t>.</w:t>
      </w:r>
    </w:p>
    <w:p w:rsidR="00A86D6E" w:rsidRPr="00471BF8" w:rsidRDefault="00A86D6E" w:rsidP="00A86D6E">
      <w:pPr>
        <w:spacing w:after="0" w:line="240" w:lineRule="auto"/>
        <w:ind w:firstLine="709"/>
        <w:jc w:val="both"/>
        <w:rPr>
          <w:rFonts w:asciiTheme="minorHAnsi" w:eastAsiaTheme="minorHAnsi" w:hAnsiTheme="minorHAnsi" w:cstheme="minorBidi"/>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При этом суд округа признал ошибочным утверждение судов о нарушении департаментом как органом муниципального контроля порядка организации и проведения проверок юридических лиц, индивидуальных предпринимателей, предусмотренного положениями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рассматриваемой ситуации департамент действовал как сторона гражданско-правового договора в пределах предоставленных ему полномочий по управлению имуществом, находящимся в муниципальной собственности, а не осуществлял муниципальный контроль в сфере благоустройства территорий, в связи с чем, соблюдение порядка проведения и оформления мероприятий по контролю не требовалось.</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jc w:val="right"/>
        <w:rPr>
          <w:rFonts w:ascii="Times New Roman" w:eastAsiaTheme="minorHAnsi" w:hAnsi="Times New Roman"/>
          <w:i/>
          <w:sz w:val="28"/>
          <w:szCs w:val="28"/>
        </w:rPr>
      </w:pPr>
      <w:r w:rsidRPr="00471BF8">
        <w:rPr>
          <w:rFonts w:ascii="Times New Roman" w:eastAsiaTheme="minorHAnsi" w:hAnsi="Times New Roman"/>
          <w:i/>
          <w:sz w:val="28"/>
          <w:szCs w:val="28"/>
        </w:rPr>
        <w:t>Постановление от 25.03.2020 № Ф03-6387/2019</w:t>
      </w:r>
    </w:p>
    <w:p w:rsidR="00A86D6E" w:rsidRPr="00471BF8" w:rsidRDefault="00A86D6E" w:rsidP="00A86D6E">
      <w:pPr>
        <w:autoSpaceDE w:val="0"/>
        <w:autoSpaceDN w:val="0"/>
        <w:adjustRightInd w:val="0"/>
        <w:spacing w:after="0" w:line="240" w:lineRule="auto"/>
        <w:jc w:val="right"/>
        <w:rPr>
          <w:rFonts w:ascii="Times New Roman" w:eastAsiaTheme="minorHAnsi" w:hAnsi="Times New Roman"/>
          <w:i/>
          <w:sz w:val="28"/>
          <w:szCs w:val="28"/>
        </w:rPr>
      </w:pPr>
      <w:r w:rsidRPr="00471BF8">
        <w:rPr>
          <w:rFonts w:ascii="Times New Roman" w:eastAsiaTheme="minorHAnsi" w:hAnsi="Times New Roman"/>
          <w:i/>
          <w:sz w:val="28"/>
          <w:szCs w:val="28"/>
        </w:rPr>
        <w:t>по делу № А73-6839/2019 Арбитражного суда Хабаровского края</w:t>
      </w:r>
    </w:p>
    <w:p w:rsidR="00A86D6E" w:rsidRPr="00471BF8" w:rsidRDefault="00A86D6E" w:rsidP="00A86D6E">
      <w:pPr>
        <w:tabs>
          <w:tab w:val="left" w:pos="142"/>
        </w:tabs>
        <w:spacing w:after="0" w:line="240" w:lineRule="auto"/>
        <w:ind w:firstLine="709"/>
        <w:jc w:val="both"/>
        <w:rPr>
          <w:rFonts w:ascii="Times New Roman" w:eastAsiaTheme="minorHAnsi" w:hAnsi="Times New Roman"/>
          <w:i/>
          <w:sz w:val="28"/>
          <w:szCs w:val="28"/>
        </w:rPr>
      </w:pPr>
    </w:p>
    <w:p w:rsidR="00A86D6E" w:rsidRPr="00471BF8" w:rsidRDefault="00A86D6E" w:rsidP="00A86D6E">
      <w:pPr>
        <w:numPr>
          <w:ilvl w:val="0"/>
          <w:numId w:val="4"/>
        </w:numPr>
        <w:spacing w:after="0" w:line="240" w:lineRule="auto"/>
        <w:ind w:left="0" w:firstLine="709"/>
        <w:contextualSpacing/>
        <w:jc w:val="both"/>
        <w:rPr>
          <w:rFonts w:ascii="Times New Roman" w:eastAsiaTheme="minorHAnsi" w:hAnsi="Times New Roman"/>
          <w:b/>
          <w:sz w:val="28"/>
          <w:szCs w:val="28"/>
        </w:rPr>
      </w:pPr>
      <w:r w:rsidRPr="00471BF8">
        <w:rPr>
          <w:rFonts w:ascii="Times New Roman" w:eastAsiaTheme="minorHAnsi" w:hAnsi="Times New Roman"/>
          <w:b/>
          <w:sz w:val="28"/>
          <w:szCs w:val="28"/>
        </w:rPr>
        <w:t>Нарушение субъектом естественной монополии - владельцем железнодорожной инфраструктуры и перевозчиком сроков согласования заявок на перевозку грузов конкретному грузоотправителю, ввиду особенностей перевозки в международном сообщении, не образует нарушение антимонопольного запрета на злоупотребление доминирующим положением.</w:t>
      </w:r>
    </w:p>
    <w:p w:rsidR="00A86D6E" w:rsidRPr="00471BF8" w:rsidRDefault="00A86D6E" w:rsidP="00A86D6E">
      <w:pPr>
        <w:spacing w:after="0" w:line="240" w:lineRule="auto"/>
        <w:ind w:firstLine="709"/>
        <w:contextualSpacing/>
        <w:jc w:val="both"/>
        <w:rPr>
          <w:rFonts w:ascii="Times New Roman" w:eastAsiaTheme="minorHAnsi" w:hAnsi="Times New Roman"/>
          <w:b/>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Между обществом – 1 (грузоотправителем), обществом – 2 (перевозчиком, субъектом естественной монополии) и обществом – 3 (владельцем участка пути общего пользования) заключен договор на оказание услуг по подаче и уборке вагонов в целях перевозки грузов.</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Грузоотправитель подавал перевозчику заявки на перевозку грузов в прямом международном сообщении.</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Грузоотправитель обратился в антимонопольный орган с жалобой на действия перевозчика, ссылаясь на сокращение последним нормативно установленных сроков рассмотрения и согласования заявок на перевозку грузов.</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lastRenderedPageBreak/>
        <w:t xml:space="preserve">Решением антимонопольного органа действия перевозчика признаны нарушающими часть 1 статьи 10 Федерального закона от 26.07.2006                           № 135-ФЗ «О защите конкуренции» (далее – Закон о защите конкуренции). </w:t>
      </w:r>
      <w:proofErr w:type="gramStart"/>
      <w:r w:rsidRPr="00471BF8">
        <w:rPr>
          <w:rFonts w:ascii="Times New Roman" w:eastAsiaTheme="minorHAnsi" w:hAnsi="Times New Roman"/>
          <w:sz w:val="28"/>
          <w:szCs w:val="28"/>
        </w:rPr>
        <w:t>Антимонопольный орган пришел к выводу о нарушении перевозчиком (субъектом естественной монополии) сроков рассмотрения и согласования заявок общества – 1, что привело либо могло привести к ущемлению интересов последнего в сфере предпринимательской деятельности, поскольку препятствовало планированию им сроков и объемов отгрузки, осуществлению производственных процессов, а также привело либо могло привести к отсутствию возможности заказа вагонов для перевозки грузов на определенную дату.</w:t>
      </w:r>
      <w:proofErr w:type="gramEnd"/>
      <w:r w:rsidRPr="00471BF8">
        <w:rPr>
          <w:rFonts w:ascii="Times New Roman" w:eastAsiaTheme="minorHAnsi" w:hAnsi="Times New Roman"/>
          <w:sz w:val="28"/>
          <w:szCs w:val="28"/>
        </w:rPr>
        <w:t xml:space="preserve"> Предписанием антимонопольного органа на перевозчика возложена обязанность </w:t>
      </w:r>
      <w:proofErr w:type="gramStart"/>
      <w:r w:rsidRPr="00471BF8">
        <w:rPr>
          <w:rFonts w:ascii="Times New Roman" w:eastAsiaTheme="minorHAnsi" w:hAnsi="Times New Roman"/>
          <w:sz w:val="28"/>
          <w:szCs w:val="28"/>
        </w:rPr>
        <w:t>прекратить</w:t>
      </w:r>
      <w:proofErr w:type="gramEnd"/>
      <w:r w:rsidRPr="00471BF8">
        <w:rPr>
          <w:rFonts w:ascii="Times New Roman" w:eastAsiaTheme="minorHAnsi" w:hAnsi="Times New Roman"/>
          <w:sz w:val="28"/>
          <w:szCs w:val="28"/>
        </w:rPr>
        <w:t xml:space="preserve"> нарушение антимонопольного законодательства.</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Не согласившись с решением и предписанием антимонопольного органа, перевозчик обратился в суд с заявлением о признании их </w:t>
      </w:r>
      <w:proofErr w:type="gramStart"/>
      <w:r w:rsidRPr="00471BF8">
        <w:rPr>
          <w:rFonts w:ascii="Times New Roman" w:eastAsiaTheme="minorHAnsi" w:hAnsi="Times New Roman"/>
          <w:sz w:val="28"/>
          <w:szCs w:val="28"/>
        </w:rPr>
        <w:t>недействительными</w:t>
      </w:r>
      <w:proofErr w:type="gramEnd"/>
      <w:r w:rsidRPr="00471BF8">
        <w:rPr>
          <w:rFonts w:ascii="Times New Roman" w:eastAsiaTheme="minorHAnsi" w:hAnsi="Times New Roman"/>
          <w:sz w:val="28"/>
          <w:szCs w:val="28"/>
        </w:rPr>
        <w:t>.</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Решением суда первой инстанции, оставленным без изменения постановлением суда апелляционной инстанции, в удовлетворении требований отказано.</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Постановлением суда кассационной инстанции указанные судебные акты отменены, дело направлено на новое рассмотрение в суд первой инстанции.</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При новом рассмотрении решением суда первой инстанции, оставленным без изменения постановлением суда апелляционной инстанции, требования перевозчика удовлетворены, </w:t>
      </w:r>
      <w:proofErr w:type="gramStart"/>
      <w:r w:rsidRPr="00471BF8">
        <w:rPr>
          <w:rFonts w:ascii="Times New Roman" w:eastAsiaTheme="minorHAnsi" w:hAnsi="Times New Roman"/>
          <w:sz w:val="28"/>
          <w:szCs w:val="28"/>
        </w:rPr>
        <w:t>решение</w:t>
      </w:r>
      <w:proofErr w:type="gramEnd"/>
      <w:r w:rsidRPr="00471BF8">
        <w:rPr>
          <w:rFonts w:ascii="Times New Roman" w:eastAsiaTheme="minorHAnsi" w:hAnsi="Times New Roman"/>
          <w:sz w:val="28"/>
          <w:szCs w:val="28"/>
        </w:rPr>
        <w:t xml:space="preserve"> и предписание антимонопольного органа признаны недействительными.</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Судом округа принятые по делу судебные акты оставлены без изменения  на основании следующего.</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По смыслу понятий, закрепленных в статье 2 Федерального закона от 10.01.2003 № 18-ФЗ «Устав железнодорожного транспорта Российской Федерации» (далее – Устав железнодорожного транспорта), при указанных обстоятельствах общество – 2 (субъект естественной монополии) является одновременно перевозчиком и владельцем железнодорожной инфраструктуры.</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В соответствии со статьей 11 Устава железнодорожного транспорта срок действия заявки может составлять не более 45 дней, в прямом международном сообщении заявка подается не менее чем за 15 дней до </w:t>
      </w:r>
      <w:r w:rsidRPr="00471BF8">
        <w:rPr>
          <w:rFonts w:ascii="Times New Roman" w:eastAsiaTheme="minorHAnsi" w:hAnsi="Times New Roman"/>
          <w:sz w:val="28"/>
          <w:szCs w:val="28"/>
        </w:rPr>
        <w:lastRenderedPageBreak/>
        <w:t>начала перевозок грузов, максимальный срок согласования заявки перевозчиком не должен превышать 2 дней, владельцем инфраструктуры – 10 дней; для лиц, выступающих одновременно и перевозчиком и владельцем железнодорожной инфраструктуры (к которым относится перевозчик), срок составляет 12 дней.</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Вместе с тем статьей 11 Устава железнодорожного транспорта установлено, что владелец инфраструктуры, рассматривая представленные заявки, в необходимых случаях согласовывает их с другими владельцами инфраструктур, организациями других видов транспорта, операторами морских терминалов, железными дорогами иностранных государств.</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В рассматриваемой ситуации заявки грузоотправителя подлежали согласованию с железными дорогами иностранного государства – Китайской Народной Республики </w:t>
      </w:r>
      <w:r w:rsidRPr="00471BF8">
        <w:rPr>
          <w:rFonts w:ascii="Times New Roman" w:eastAsiaTheme="minorHAnsi" w:hAnsi="Times New Roman" w:cstheme="minorBidi"/>
          <w:sz w:val="28"/>
          <w:szCs w:val="28"/>
        </w:rPr>
        <w:t>(далее – КНР).</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cstheme="minorBidi"/>
          <w:sz w:val="28"/>
          <w:szCs w:val="28"/>
        </w:rPr>
      </w:pPr>
      <w:r w:rsidRPr="00471BF8">
        <w:rPr>
          <w:rFonts w:ascii="Times New Roman" w:eastAsiaTheme="minorHAnsi" w:hAnsi="Times New Roman"/>
          <w:sz w:val="28"/>
          <w:szCs w:val="28"/>
        </w:rPr>
        <w:t xml:space="preserve">Порядок международных перевозок с </w:t>
      </w:r>
      <w:r w:rsidRPr="00471BF8">
        <w:rPr>
          <w:rFonts w:ascii="Times New Roman" w:eastAsiaTheme="minorHAnsi" w:hAnsi="Times New Roman" w:cstheme="minorBidi"/>
          <w:sz w:val="28"/>
          <w:szCs w:val="28"/>
        </w:rPr>
        <w:t xml:space="preserve">КНР </w:t>
      </w:r>
      <w:r w:rsidRPr="00471BF8">
        <w:rPr>
          <w:rFonts w:ascii="Times New Roman" w:eastAsiaTheme="minorHAnsi" w:hAnsi="Times New Roman"/>
          <w:sz w:val="28"/>
          <w:szCs w:val="28"/>
        </w:rPr>
        <w:t xml:space="preserve">урегулирован Советско-китайским пограничным железнодорожным соглашением 1951 года, заключенным Министерством путей сообщения СССР и Министерством железных дорог КНР, а также протоколами совещания представителей железных дорог от 03.03.2017, от 02.03.2018. Согласно указанным соглашениям пассажирские и грузовые перевозки между пограничными станциями осуществляются поездами, порядок формирования которых согласовывается обеими сторонами. Для приема и отправления указанных поездов на пограничных станциях выделяются специальные пути. Движение поездов на пограничных перегонах производится по графику и расписанию, взаимно </w:t>
      </w:r>
      <w:proofErr w:type="gramStart"/>
      <w:r w:rsidRPr="00471BF8">
        <w:rPr>
          <w:rFonts w:ascii="Times New Roman" w:eastAsiaTheme="minorHAnsi" w:hAnsi="Times New Roman"/>
          <w:sz w:val="28"/>
          <w:szCs w:val="28"/>
        </w:rPr>
        <w:t>согласованным</w:t>
      </w:r>
      <w:proofErr w:type="gramEnd"/>
      <w:r w:rsidRPr="00471BF8">
        <w:rPr>
          <w:rFonts w:ascii="Times New Roman" w:eastAsiaTheme="minorHAnsi" w:hAnsi="Times New Roman"/>
          <w:sz w:val="28"/>
          <w:szCs w:val="28"/>
        </w:rPr>
        <w:t xml:space="preserve"> управлениями пограничных железных дорог обеих сторон.</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Судами также установлено, что перевозчиком одновременно с перевозками из России в КНР обеспечивается железнодорожное движение грузов из «третьих» стран в «третьи» страны транзитом, в том числе из стран Содружества независимых государств (далее – СНГ) по территории России в КНР.</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roofErr w:type="gramStart"/>
      <w:r w:rsidRPr="00471BF8">
        <w:rPr>
          <w:rFonts w:ascii="Times New Roman" w:eastAsiaTheme="minorHAnsi" w:hAnsi="Times New Roman"/>
          <w:sz w:val="28"/>
          <w:szCs w:val="28"/>
        </w:rPr>
        <w:t>Советом по железнодорожному транспорту стран СНГ утвержден Порядок планирования перевозок грузов железными дорогами государств - участников СНГ, Грузии, Латвийской Республики, Литовской Республики, Эстонской Республики (протокол от 18-19 октября 2001 года № 30), в соответствии с которым для удовлетворения потребностей грузоотправителей в перевозках грузов, разработки месячных нормативов использования грузовых вагонов и контейнеров при межгосударственных перевозках и в целях исключения задержек вагонов на межгосударственных</w:t>
      </w:r>
      <w:proofErr w:type="gramEnd"/>
      <w:r w:rsidRPr="00471BF8">
        <w:rPr>
          <w:rFonts w:ascii="Times New Roman" w:eastAsiaTheme="minorHAnsi" w:hAnsi="Times New Roman"/>
          <w:sz w:val="28"/>
          <w:szCs w:val="28"/>
        </w:rPr>
        <w:t xml:space="preserve"> стыковых </w:t>
      </w:r>
      <w:proofErr w:type="gramStart"/>
      <w:r w:rsidRPr="00471BF8">
        <w:rPr>
          <w:rFonts w:ascii="Times New Roman" w:eastAsiaTheme="minorHAnsi" w:hAnsi="Times New Roman"/>
          <w:sz w:val="28"/>
          <w:szCs w:val="28"/>
        </w:rPr>
        <w:t>пунктах</w:t>
      </w:r>
      <w:proofErr w:type="gramEnd"/>
      <w:r w:rsidRPr="00471BF8">
        <w:rPr>
          <w:rFonts w:ascii="Times New Roman" w:eastAsiaTheme="minorHAnsi" w:hAnsi="Times New Roman"/>
          <w:sz w:val="28"/>
          <w:szCs w:val="28"/>
        </w:rPr>
        <w:t xml:space="preserve"> железнодорожными администрациями государств, </w:t>
      </w:r>
      <w:r w:rsidRPr="00471BF8">
        <w:rPr>
          <w:rFonts w:ascii="Times New Roman" w:eastAsiaTheme="minorHAnsi" w:hAnsi="Times New Roman"/>
          <w:sz w:val="28"/>
          <w:szCs w:val="28"/>
        </w:rPr>
        <w:lastRenderedPageBreak/>
        <w:t xml:space="preserve">осуществляется месячное планирование перевозок грузов. Месячное планирование перевозок грузов в прямом (местном), прямом смешанном и международном железнодорожных сообщениях осуществляется по установленной номенклатуре на основе заявок на перевозку грузов, развернутых планов. Железнодорожные администрации, железные дороги Российской Федерации формируют проекты планов перевозок по номенклатуре грузов и родам подвижного состава и не </w:t>
      </w:r>
      <w:proofErr w:type="gramStart"/>
      <w:r w:rsidRPr="00471BF8">
        <w:rPr>
          <w:rFonts w:ascii="Times New Roman" w:eastAsiaTheme="minorHAnsi" w:hAnsi="Times New Roman"/>
          <w:sz w:val="28"/>
          <w:szCs w:val="28"/>
        </w:rPr>
        <w:t>позднее</w:t>
      </w:r>
      <w:proofErr w:type="gramEnd"/>
      <w:r w:rsidRPr="00471BF8">
        <w:rPr>
          <w:rFonts w:ascii="Times New Roman" w:eastAsiaTheme="minorHAnsi" w:hAnsi="Times New Roman"/>
          <w:sz w:val="28"/>
          <w:szCs w:val="28"/>
        </w:rPr>
        <w:t xml:space="preserve"> чем за 10 дней до начала планируемого месяца передают их через Главный вычислительный центр Министерства путей сообщения Российской Федерации для формирования сводного сетевого плана перевозки грузов. Данным актом определены порядок и сроки согласования планов, включающих объемы перевозок грузов в международном железнодорожном сообщении.</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Таким образом, в целях беспрепятственного осуществления железнодорожных международных перевозок действует согласованный порядок совместных действий перевозчиков по территории России и железных дорог КНР, основой обеспечения которых является ежемесячное планирование перевозок на основе подаваемых грузоотправителями заявок, включаемых в планы (до 25-го числа месяца). В целях исключения задержек вагонов на межгосударственных стыковых пунктах в ежемесячный план перевозок могли быть включены заявки, поданные грузоотправителями, в период с 15 по 25 число месяца, предшествующего месяцу планируемой погрузки.</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roofErr w:type="gramStart"/>
      <w:r w:rsidRPr="00471BF8">
        <w:rPr>
          <w:rFonts w:ascii="Times New Roman" w:eastAsiaTheme="minorHAnsi" w:hAnsi="Times New Roman"/>
          <w:sz w:val="28"/>
          <w:szCs w:val="28"/>
        </w:rPr>
        <w:t>С учетом изложенного при новом рассмотрении спора суды первой и апелляционной инстанций пришли к верным выводам о том, что в данном случае нарушение общих сроков согласования заявок грузоотправителя, установленных Уставом железнодорожного транспорта, вызвано необходимостью их согласования с органами железнодорожного транспорта КНР, что произведено в пределах сроков планирования международных перевозок, закрепленных в соответствующих правовых актах.</w:t>
      </w:r>
      <w:proofErr w:type="gramEnd"/>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roofErr w:type="gramStart"/>
      <w:r w:rsidRPr="00471BF8">
        <w:rPr>
          <w:rFonts w:ascii="Times New Roman" w:eastAsiaTheme="minorHAnsi" w:hAnsi="Times New Roman"/>
          <w:sz w:val="28"/>
          <w:szCs w:val="28"/>
        </w:rPr>
        <w:t>Целями Закона о защите конкуренции являются обеспечение единства экономического пространства, свободного перемещения товаров, свободы экономической деятельности в Российской Федерации, защита конкуренции и создание условий для эффективного функционирования товарных рынков, а сферой применения – отношения, которые связаны с защитой конкуренции, в том числе с предупреждением и пресечением монополистической деятельности (статьи 1, 3 Закона о защите конкуренции).</w:t>
      </w:r>
      <w:proofErr w:type="gramEnd"/>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roofErr w:type="gramStart"/>
      <w:r w:rsidRPr="00471BF8">
        <w:rPr>
          <w:rFonts w:ascii="Times New Roman" w:eastAsiaTheme="minorHAnsi" w:hAnsi="Times New Roman"/>
          <w:sz w:val="28"/>
          <w:szCs w:val="28"/>
        </w:rPr>
        <w:t xml:space="preserve">В силу положений пункта 1 части 1 статьи 1, части 7 статьи 4 Закона о защите конкуренции предусмотренные меры предупреждения и пресечения монополистической деятельности направлены на исключение ситуаций, при </w:t>
      </w:r>
      <w:r w:rsidRPr="00471BF8">
        <w:rPr>
          <w:rFonts w:ascii="Times New Roman" w:eastAsiaTheme="minorHAnsi" w:hAnsi="Times New Roman"/>
          <w:sz w:val="28"/>
          <w:szCs w:val="28"/>
        </w:rPr>
        <w:lastRenderedPageBreak/>
        <w:t>которых один или несколько хозяйствующих субъектов обладают возможностью своими действиями в одностороннем порядке воздействовать на общие условия обращения товаров на соответствующем товарном рынке.</w:t>
      </w:r>
      <w:proofErr w:type="gramEnd"/>
      <w:r w:rsidRPr="00471BF8">
        <w:rPr>
          <w:rFonts w:ascii="Times New Roman" w:eastAsiaTheme="minorHAnsi" w:hAnsi="Times New Roman"/>
          <w:sz w:val="28"/>
          <w:szCs w:val="28"/>
        </w:rPr>
        <w:t xml:space="preserve"> В той мере, в какой данные меры позволяют исключить монополизацию рынка, в том числе устранить воздействие лиц, занимающих доминирующее положение, антимонопольное законодательство служит цели защиты прав и законных интересов иных участников рынка.</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Согласно части 1 статьи 10 Закона о защите конкуренции злоупотреблением доминирующим положением признаются действия (бездействие) хозяйствующих субъектов на рынке, если их результатом являются или могут являться – недопущение, ограничение, устранение конкуренции и (или) ущемление интересов других лиц (хозяйствующих субъектов) в сфере предпринимательской деятельности либо неопределенного круга потребителей.</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r w:rsidRPr="00471BF8">
        <w:rPr>
          <w:rFonts w:ascii="Times New Roman" w:eastAsiaTheme="minorHAnsi" w:hAnsi="Times New Roman"/>
          <w:sz w:val="28"/>
          <w:szCs w:val="28"/>
        </w:rPr>
        <w:t>Доказывание факта злоупотребления доминирующим положением в соответствии со статьей 10 Закона о защите конкуренции означает, что поведение хозяйствующего субъекта обусловлено именно злоупотреблением им своим доминирующим положением, результатом которого являются или могут являться недопущение, ограничение, устранение конкуренции и (или) ущемление интересов других лиц.</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Руководствуясь приведенными положениями законодательства, суд кассационной инстанции отметил, что защита интереса конкретного участника рынка по смыслу целей действия Закона о защите конкуренции не относится к сфере защиты конкуренции.</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В рассматриваемом случае нарушение сроков согласования заявок грузоотправителя, установленное антимонопольным органом в действиях субъекта естественной монополии, занимающего доминирующее положение, могло свидетельствовать о нарушении прав и интересов этого конкретного лица, но не являться основанием для вывода о наличии факта злоупотребления доминирующим положением.</w:t>
      </w: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Факт злоупотребления доминирующим положением с целью ограничения свободы участников рынка, устранения с товарного рынка и (или) затруднения доступа на товарный рынок конкурирующим хозяйствующим субъектам либо причинения вреда контрагентам суды обоснованно признали недоказанным.</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jc w:val="right"/>
        <w:rPr>
          <w:rFonts w:ascii="Times New Roman" w:eastAsiaTheme="minorHAnsi" w:hAnsi="Times New Roman"/>
          <w:i/>
          <w:sz w:val="28"/>
          <w:szCs w:val="28"/>
        </w:rPr>
      </w:pPr>
      <w:r w:rsidRPr="00471BF8">
        <w:rPr>
          <w:rFonts w:ascii="Times New Roman" w:eastAsiaTheme="minorHAnsi" w:hAnsi="Times New Roman"/>
          <w:i/>
          <w:sz w:val="28"/>
          <w:szCs w:val="28"/>
        </w:rPr>
        <w:t>Постановление от 16.07.2020 № Ф03-2430/2020</w:t>
      </w:r>
    </w:p>
    <w:p w:rsidR="00A86D6E" w:rsidRPr="00471BF8" w:rsidRDefault="00A86D6E" w:rsidP="00A86D6E">
      <w:pPr>
        <w:autoSpaceDE w:val="0"/>
        <w:autoSpaceDN w:val="0"/>
        <w:adjustRightInd w:val="0"/>
        <w:spacing w:after="0" w:line="240" w:lineRule="auto"/>
        <w:jc w:val="right"/>
        <w:rPr>
          <w:rFonts w:ascii="Times New Roman" w:eastAsiaTheme="minorHAnsi" w:hAnsi="Times New Roman"/>
          <w:i/>
          <w:sz w:val="28"/>
          <w:szCs w:val="28"/>
        </w:rPr>
      </w:pPr>
      <w:r w:rsidRPr="00471BF8">
        <w:rPr>
          <w:rFonts w:ascii="Times New Roman" w:eastAsiaTheme="minorHAnsi" w:hAnsi="Times New Roman"/>
          <w:i/>
          <w:sz w:val="28"/>
          <w:szCs w:val="28"/>
        </w:rPr>
        <w:t>по делу № А04-7809/2018 Арбитражного суда Амурской области</w:t>
      </w:r>
    </w:p>
    <w:p w:rsidR="00A86D6E" w:rsidRPr="00471BF8" w:rsidRDefault="00A86D6E" w:rsidP="00A86D6E">
      <w:pPr>
        <w:tabs>
          <w:tab w:val="left" w:pos="142"/>
        </w:tabs>
        <w:spacing w:after="0" w:line="240" w:lineRule="auto"/>
        <w:ind w:firstLine="709"/>
        <w:jc w:val="both"/>
        <w:outlineLvl w:val="0"/>
        <w:rPr>
          <w:rFonts w:ascii="Times New Roman" w:eastAsiaTheme="minorHAnsi" w:hAnsi="Times New Roman" w:cstheme="minorBidi"/>
          <w:b/>
          <w:sz w:val="28"/>
          <w:szCs w:val="28"/>
        </w:rPr>
      </w:pPr>
    </w:p>
    <w:p w:rsidR="00A86D6E" w:rsidRPr="00471BF8" w:rsidRDefault="00A86D6E" w:rsidP="00A86D6E">
      <w:pPr>
        <w:numPr>
          <w:ilvl w:val="0"/>
          <w:numId w:val="4"/>
        </w:numPr>
        <w:tabs>
          <w:tab w:val="left" w:pos="142"/>
        </w:tabs>
        <w:spacing w:after="0" w:line="240" w:lineRule="auto"/>
        <w:ind w:left="0" w:firstLine="709"/>
        <w:contextualSpacing/>
        <w:jc w:val="both"/>
        <w:outlineLvl w:val="0"/>
        <w:rPr>
          <w:rFonts w:ascii="Times New Roman" w:eastAsiaTheme="minorHAnsi" w:hAnsi="Times New Roman" w:cstheme="minorBidi"/>
          <w:b/>
          <w:sz w:val="28"/>
          <w:szCs w:val="28"/>
        </w:rPr>
      </w:pPr>
      <w:r w:rsidRPr="00471BF8">
        <w:rPr>
          <w:rFonts w:ascii="Times New Roman" w:eastAsiaTheme="minorHAnsi" w:hAnsi="Times New Roman" w:cstheme="minorBidi"/>
          <w:b/>
          <w:sz w:val="28"/>
          <w:szCs w:val="28"/>
        </w:rPr>
        <w:lastRenderedPageBreak/>
        <w:t>Хозяйствующий субъект, не допущенный к торгам на законных основаниях, не может быть отнесен к числу заинтересованных лиц, наделенных в силу положений статьи 449 ГК РФ правом на обжалование торгов с целью защиты прав неопределенного круга лиц.</w:t>
      </w:r>
    </w:p>
    <w:p w:rsidR="00A86D6E" w:rsidRPr="00471BF8" w:rsidRDefault="00A86D6E" w:rsidP="00A86D6E">
      <w:pPr>
        <w:tabs>
          <w:tab w:val="left" w:pos="142"/>
        </w:tabs>
        <w:spacing w:after="0" w:line="240" w:lineRule="auto"/>
        <w:ind w:firstLine="709"/>
        <w:jc w:val="both"/>
        <w:outlineLvl w:val="0"/>
        <w:rPr>
          <w:rFonts w:ascii="Times New Roman" w:eastAsiaTheme="minorHAnsi" w:hAnsi="Times New Roman" w:cstheme="minorBidi"/>
          <w:b/>
          <w:sz w:val="28"/>
          <w:szCs w:val="28"/>
        </w:rPr>
      </w:pPr>
    </w:p>
    <w:p w:rsidR="00A86D6E" w:rsidRPr="00471BF8" w:rsidRDefault="00A86D6E" w:rsidP="00A86D6E">
      <w:pPr>
        <w:tabs>
          <w:tab w:val="left" w:pos="142"/>
        </w:tabs>
        <w:spacing w:after="0" w:line="240" w:lineRule="auto"/>
        <w:ind w:firstLine="709"/>
        <w:jc w:val="both"/>
        <w:outlineLvl w:val="0"/>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Управление </w:t>
      </w:r>
      <w:proofErr w:type="spellStart"/>
      <w:r w:rsidRPr="00471BF8">
        <w:rPr>
          <w:rFonts w:ascii="Times New Roman" w:eastAsiaTheme="minorHAnsi" w:hAnsi="Times New Roman" w:cstheme="minorBidi"/>
          <w:sz w:val="28"/>
          <w:szCs w:val="28"/>
        </w:rPr>
        <w:t>Росрыболовства</w:t>
      </w:r>
      <w:proofErr w:type="spellEnd"/>
      <w:r w:rsidRPr="00471BF8">
        <w:rPr>
          <w:rFonts w:ascii="Times New Roman" w:eastAsiaTheme="minorHAnsi" w:hAnsi="Times New Roman" w:cstheme="minorBidi"/>
          <w:sz w:val="28"/>
          <w:szCs w:val="28"/>
        </w:rPr>
        <w:t xml:space="preserve"> опубликовало извещение </w:t>
      </w:r>
      <w:proofErr w:type="gramStart"/>
      <w:r w:rsidRPr="00471BF8">
        <w:rPr>
          <w:rFonts w:ascii="Times New Roman" w:eastAsiaTheme="minorHAnsi" w:hAnsi="Times New Roman" w:cstheme="minorBidi"/>
          <w:sz w:val="28"/>
          <w:szCs w:val="28"/>
        </w:rPr>
        <w:t>о проведении конкурса на право заключения договора о предоставлении рыбопромыслового участка для осуществления прибрежного рыболовства на территории</w:t>
      </w:r>
      <w:proofErr w:type="gramEnd"/>
      <w:r w:rsidRPr="00471BF8">
        <w:rPr>
          <w:rFonts w:ascii="Times New Roman" w:eastAsiaTheme="minorHAnsi" w:hAnsi="Times New Roman" w:cstheme="minorBidi"/>
          <w:sz w:val="28"/>
          <w:szCs w:val="28"/>
        </w:rPr>
        <w:t xml:space="preserve"> Чукотского автономного округа.</w:t>
      </w:r>
    </w:p>
    <w:p w:rsidR="00A86D6E" w:rsidRPr="00471BF8" w:rsidRDefault="00A86D6E" w:rsidP="00A86D6E">
      <w:pPr>
        <w:tabs>
          <w:tab w:val="left" w:pos="142"/>
        </w:tabs>
        <w:spacing w:after="0" w:line="240" w:lineRule="auto"/>
        <w:ind w:firstLine="709"/>
        <w:jc w:val="both"/>
        <w:outlineLvl w:val="0"/>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roofErr w:type="gramStart"/>
      <w:r w:rsidRPr="00471BF8">
        <w:rPr>
          <w:rFonts w:ascii="Times New Roman" w:eastAsiaTheme="minorHAnsi" w:hAnsi="Times New Roman" w:cstheme="minorBidi"/>
          <w:sz w:val="28"/>
          <w:szCs w:val="28"/>
        </w:rPr>
        <w:t xml:space="preserve">На этапе рассмотрения заявок конкурсная комиссия не допустила к участию в конкурсе общество-1, установив в представленных им заявках нарушение подпункта «в» пункта 15 Правил организации и проведения конкурса на право заключения договора о предоставлении рыбопромыслового участка для осуществления прибрежного рыболовства, утвержденных постановлением Правительства Российской Федерации от 14.04.2008 № 264 (далее – Правила № 264), выразившееся в </w:t>
      </w:r>
      <w:proofErr w:type="spellStart"/>
      <w:r w:rsidRPr="00471BF8">
        <w:rPr>
          <w:rFonts w:ascii="Times New Roman" w:eastAsiaTheme="minorHAnsi" w:hAnsi="Times New Roman" w:cstheme="minorBidi"/>
          <w:sz w:val="28"/>
          <w:szCs w:val="28"/>
        </w:rPr>
        <w:t>неподтверждении</w:t>
      </w:r>
      <w:proofErr w:type="spellEnd"/>
      <w:r w:rsidRPr="00471BF8">
        <w:rPr>
          <w:rFonts w:ascii="Times New Roman" w:eastAsiaTheme="minorHAnsi" w:hAnsi="Times New Roman" w:cstheme="minorBidi"/>
          <w:sz w:val="28"/>
          <w:szCs w:val="28"/>
        </w:rPr>
        <w:t xml:space="preserve"> сведений о том, что </w:t>
      </w:r>
      <w:proofErr w:type="spellStart"/>
      <w:r w:rsidRPr="00471BF8">
        <w:rPr>
          <w:rFonts w:ascii="Times New Roman" w:eastAsiaTheme="minorHAnsi" w:hAnsi="Times New Roman" w:cstheme="minorBidi"/>
          <w:sz w:val="28"/>
          <w:szCs w:val="28"/>
        </w:rPr>
        <w:t>рыбоперерабатывающий</w:t>
      </w:r>
      <w:proofErr w:type="spellEnd"/>
      <w:r w:rsidRPr="00471BF8">
        <w:rPr>
          <w:rFonts w:ascii="Times New Roman" w:eastAsiaTheme="minorHAnsi" w:hAnsi="Times New Roman" w:cstheme="minorBidi"/>
          <w:sz w:val="28"/>
          <w:szCs w:val="28"/>
        </w:rPr>
        <w:t xml:space="preserve"> завод</w:t>
      </w:r>
      <w:proofErr w:type="gramEnd"/>
      <w:r w:rsidRPr="00471BF8">
        <w:rPr>
          <w:rFonts w:ascii="Times New Roman" w:eastAsiaTheme="minorHAnsi" w:hAnsi="Times New Roman" w:cstheme="minorBidi"/>
          <w:sz w:val="28"/>
          <w:szCs w:val="28"/>
        </w:rPr>
        <w:t xml:space="preserve"> </w:t>
      </w:r>
      <w:proofErr w:type="gramStart"/>
      <w:r w:rsidRPr="00471BF8">
        <w:rPr>
          <w:rFonts w:ascii="Times New Roman" w:eastAsiaTheme="minorHAnsi" w:hAnsi="Times New Roman" w:cstheme="minorBidi"/>
          <w:sz w:val="28"/>
          <w:szCs w:val="28"/>
        </w:rPr>
        <w:t>расположен</w:t>
      </w:r>
      <w:proofErr w:type="gramEnd"/>
      <w:r w:rsidRPr="00471BF8">
        <w:rPr>
          <w:rFonts w:ascii="Times New Roman" w:eastAsiaTheme="minorHAnsi" w:hAnsi="Times New Roman" w:cstheme="minorBidi"/>
          <w:sz w:val="28"/>
          <w:szCs w:val="28"/>
        </w:rPr>
        <w:t xml:space="preserve"> в здании, соответствующем санитарно-гигиеническим требованиям.  </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В соответствии с протоколом по оценке и сопоставлению заявок общество-2 являлось единственным участником конкурса, в результате чего управление </w:t>
      </w:r>
      <w:proofErr w:type="spellStart"/>
      <w:r w:rsidRPr="00471BF8">
        <w:rPr>
          <w:rFonts w:ascii="Times New Roman" w:eastAsiaTheme="minorHAnsi" w:hAnsi="Times New Roman" w:cstheme="minorBidi"/>
          <w:sz w:val="28"/>
          <w:szCs w:val="28"/>
        </w:rPr>
        <w:t>Росрыболовства</w:t>
      </w:r>
      <w:proofErr w:type="spellEnd"/>
      <w:r w:rsidRPr="00471BF8">
        <w:rPr>
          <w:rFonts w:ascii="Times New Roman" w:eastAsiaTheme="minorHAnsi" w:hAnsi="Times New Roman" w:cstheme="minorBidi"/>
          <w:sz w:val="28"/>
          <w:szCs w:val="28"/>
        </w:rPr>
        <w:t xml:space="preserve"> заключило с ним договоры. </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Не согласившись с действиями организатора торгов по проведению конкурса, общество-1 обратилось в антимонопольный орган с жалобой, которая была признана необоснованной.</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В дальнейшем общество-1 обратилось в суд с иском о признании недействительными результатов конкурса; признании недействительными договоров о предоставлении рыбопромыслового участка, заключенных по итогам конкурса, и применении последствий недействительности сделок в виде прекращения действия на будущее время договоров и возврата победителю платы за предоставление права пользования рыбопромысловыми участками.</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Решением суда первой инстанции, оставленным без изменения постановлением суда апелляционной инстанции, заявленные требования удовлетворены в полном объеме.</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Учитывая, что истец не подтвердил право собственности или аренды на </w:t>
      </w:r>
      <w:proofErr w:type="spellStart"/>
      <w:r w:rsidRPr="00471BF8">
        <w:rPr>
          <w:rFonts w:ascii="Times New Roman" w:eastAsiaTheme="minorHAnsi" w:hAnsi="Times New Roman" w:cstheme="minorBidi"/>
          <w:sz w:val="28"/>
          <w:szCs w:val="28"/>
        </w:rPr>
        <w:t>рыбоперерабатывающий</w:t>
      </w:r>
      <w:proofErr w:type="spellEnd"/>
      <w:r w:rsidRPr="00471BF8">
        <w:rPr>
          <w:rFonts w:ascii="Times New Roman" w:eastAsiaTheme="minorHAnsi" w:hAnsi="Times New Roman" w:cstheme="minorBidi"/>
          <w:sz w:val="28"/>
          <w:szCs w:val="28"/>
        </w:rPr>
        <w:t xml:space="preserve"> завод и факт размещения его в зданиях, соответствующих санитарно-гигиеническим требованиям, суды признали </w:t>
      </w:r>
      <w:r w:rsidRPr="00471BF8">
        <w:rPr>
          <w:rFonts w:ascii="Times New Roman" w:eastAsiaTheme="minorHAnsi" w:hAnsi="Times New Roman" w:cstheme="minorBidi"/>
          <w:sz w:val="28"/>
          <w:szCs w:val="28"/>
        </w:rPr>
        <w:lastRenderedPageBreak/>
        <w:t xml:space="preserve">действия конкурсной комиссии по отклонению его заявок на участие в конкурсе соответствующими подпункту «в» пункта 15 Правил № 264. Вместе с тем, установив факт несоответствия документов, представленных обществом-2 в составе заявки, требованиям пункта 28 Правил № 264, удовлетворили исковые требования. </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Постановлением суда кассационной инстанции судебные акты судов нижестоящих инстанций отменены, принят новый судебный акт об отказе в удовлетворении требований.</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roofErr w:type="gramStart"/>
      <w:r w:rsidRPr="00471BF8">
        <w:rPr>
          <w:rFonts w:ascii="Times New Roman" w:eastAsiaTheme="minorHAnsi" w:hAnsi="Times New Roman" w:cstheme="minorBidi"/>
          <w:sz w:val="28"/>
          <w:szCs w:val="28"/>
        </w:rPr>
        <w:t>Суд округа руководствовался частью 1 статьи 4 АПК РФ, статьями 12, 449 ГК РФ, разъяснениями, содержащимися в пункте 44 совместного постановления Пленумов Верховного Суда Российской Федерации,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пунктах 70 и 71 постановления Пленума</w:t>
      </w:r>
      <w:proofErr w:type="gramEnd"/>
      <w:r w:rsidRPr="00471BF8">
        <w:rPr>
          <w:rFonts w:ascii="Times New Roman" w:eastAsiaTheme="minorHAnsi" w:hAnsi="Times New Roman" w:cstheme="minorBidi"/>
          <w:sz w:val="28"/>
          <w:szCs w:val="28"/>
        </w:rPr>
        <w:t xml:space="preserve"> </w:t>
      </w:r>
      <w:proofErr w:type="gramStart"/>
      <w:r w:rsidRPr="00471BF8">
        <w:rPr>
          <w:rFonts w:ascii="Times New Roman" w:eastAsiaTheme="minorHAnsi" w:hAnsi="Times New Roman" w:cstheme="minorBidi"/>
          <w:sz w:val="28"/>
          <w:szCs w:val="28"/>
        </w:rPr>
        <w:t>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пункте 1 информационного письма Президиума Высшего Арбитражного Суда Российской Федерации от 22.12.2005 № 101 «Обзор практики рассмотрения споров, связанных с признанием недействительными торгов, проводимых в рамках исполнительного производства», а также правовой позицией Конституционного Суда Российской Федерации, изложенной в Определении от 16.07.2009</w:t>
      </w:r>
      <w:proofErr w:type="gramEnd"/>
      <w:r w:rsidRPr="00471BF8">
        <w:rPr>
          <w:rFonts w:ascii="Times New Roman" w:eastAsiaTheme="minorHAnsi" w:hAnsi="Times New Roman" w:cstheme="minorBidi"/>
          <w:sz w:val="28"/>
          <w:szCs w:val="28"/>
        </w:rPr>
        <w:t xml:space="preserve"> № 739-О-О. </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Суд кассационной инстанции пришел к выводу, что лицо, заявившее требования о признании торгов недействительными, должно иметь охраняемый законом интерес в признании сделки недействительной. Такой интерес должен носить материально-правовой характер и, соответственно, должен быть подтвержден доказательствами, </w:t>
      </w:r>
      <w:r>
        <w:rPr>
          <w:rFonts w:ascii="Times New Roman" w:eastAsiaTheme="minorHAnsi" w:hAnsi="Times New Roman" w:cstheme="minorBidi"/>
          <w:sz w:val="28"/>
          <w:szCs w:val="28"/>
        </w:rPr>
        <w:t xml:space="preserve">равно как </w:t>
      </w:r>
      <w:r w:rsidRPr="00471BF8">
        <w:rPr>
          <w:rFonts w:ascii="Times New Roman" w:eastAsiaTheme="minorHAnsi" w:hAnsi="Times New Roman" w:cstheme="minorBidi"/>
          <w:sz w:val="28"/>
          <w:szCs w:val="28"/>
        </w:rPr>
        <w:t>должно быть доказано нарушение конкретного, а не абстрактного права заинтересованного лица.</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Нарушения порядка проведения торгов не могут являться основаниями для признания торгов недействительными по иску лица, чьи имущественные права и интересы данными нарушениями не затрагиваются и не могут быть восстановлены при применении последствий недействительности сделки, заключенной на торгах.</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Суд округа указал, что на этапе допуска претендентов к участию в конкурсе конкурсной комиссией соблюдена процедура, предусмотренная Правилами № 264, в </w:t>
      </w:r>
      <w:proofErr w:type="gramStart"/>
      <w:r w:rsidRPr="00471BF8">
        <w:rPr>
          <w:rFonts w:ascii="Times New Roman" w:eastAsiaTheme="minorHAnsi" w:hAnsi="Times New Roman" w:cstheme="minorBidi"/>
          <w:sz w:val="28"/>
          <w:szCs w:val="28"/>
        </w:rPr>
        <w:t>связи</w:t>
      </w:r>
      <w:proofErr w:type="gramEnd"/>
      <w:r w:rsidRPr="00471BF8">
        <w:rPr>
          <w:rFonts w:ascii="Times New Roman" w:eastAsiaTheme="minorHAnsi" w:hAnsi="Times New Roman" w:cstheme="minorBidi"/>
          <w:sz w:val="28"/>
          <w:szCs w:val="28"/>
        </w:rPr>
        <w:t xml:space="preserve"> с чем признал ошибочной позицию судов о том, что результат данного конкурса повлиял на права истца. </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lastRenderedPageBreak/>
        <w:t>Суд кассационной инстанции отметил, что истец, не допущенный к торгам на законных основаниях, не может быть отнесен к числу заинтересованных лиц в смысле, придаваемом этому понятию статьей 449 ГК РФ. Кроме того, будучи хозяйственным обществом, он не наделен правом на обжалование торгов с целью защиты прав неопределенного круга лиц.</w:t>
      </w:r>
    </w:p>
    <w:p w:rsidR="00A86D6E" w:rsidRDefault="00A86D6E" w:rsidP="00A86D6E">
      <w:pPr>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Ввиду отсутствия у общества-1 материального права на иск выводы судов о признании недействительными торгов и договоров признаны судом кассационной инстанции основанными на ошибочном толковании норм материального права.</w:t>
      </w:r>
    </w:p>
    <w:p w:rsidR="00A86D6E" w:rsidRPr="00471BF8" w:rsidRDefault="00A86D6E" w:rsidP="00A86D6E">
      <w:pPr>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autoSpaceDE w:val="0"/>
        <w:autoSpaceDN w:val="0"/>
        <w:adjustRightInd w:val="0"/>
        <w:spacing w:after="0" w:line="240" w:lineRule="auto"/>
        <w:jc w:val="right"/>
        <w:rPr>
          <w:rFonts w:ascii="Times New Roman" w:eastAsiaTheme="minorHAnsi" w:hAnsi="Times New Roman" w:cstheme="minorBidi"/>
          <w:i/>
          <w:sz w:val="28"/>
          <w:szCs w:val="28"/>
        </w:rPr>
      </w:pPr>
      <w:r w:rsidRPr="00471BF8">
        <w:rPr>
          <w:rFonts w:ascii="Times New Roman" w:eastAsiaTheme="minorHAnsi" w:hAnsi="Times New Roman" w:cstheme="minorBidi"/>
          <w:i/>
          <w:sz w:val="28"/>
          <w:szCs w:val="28"/>
        </w:rPr>
        <w:t>Постановление от 19.06.2020  № Ф03-658/2019</w:t>
      </w:r>
    </w:p>
    <w:p w:rsidR="00A86D6E" w:rsidRPr="00471BF8" w:rsidRDefault="00A86D6E" w:rsidP="00A86D6E">
      <w:pPr>
        <w:tabs>
          <w:tab w:val="left" w:pos="142"/>
        </w:tabs>
        <w:spacing w:after="0" w:line="240" w:lineRule="auto"/>
        <w:jc w:val="right"/>
        <w:outlineLvl w:val="0"/>
        <w:rPr>
          <w:rFonts w:ascii="Times New Roman" w:eastAsiaTheme="minorHAnsi" w:hAnsi="Times New Roman" w:cstheme="minorBidi"/>
          <w:i/>
          <w:sz w:val="28"/>
          <w:szCs w:val="28"/>
        </w:rPr>
      </w:pPr>
      <w:r w:rsidRPr="00471BF8">
        <w:rPr>
          <w:rFonts w:ascii="Times New Roman" w:eastAsiaTheme="minorHAnsi" w:hAnsi="Times New Roman" w:cstheme="minorBidi"/>
          <w:i/>
          <w:sz w:val="28"/>
          <w:szCs w:val="28"/>
        </w:rPr>
        <w:t xml:space="preserve">по делу № А80-166/2019 Арбитражного суда </w:t>
      </w:r>
    </w:p>
    <w:p w:rsidR="00A86D6E" w:rsidRDefault="00A86D6E" w:rsidP="00A86D6E">
      <w:pPr>
        <w:tabs>
          <w:tab w:val="left" w:pos="142"/>
        </w:tabs>
        <w:spacing w:after="0" w:line="240" w:lineRule="auto"/>
        <w:jc w:val="right"/>
        <w:outlineLvl w:val="0"/>
        <w:rPr>
          <w:rFonts w:ascii="Times New Roman" w:eastAsiaTheme="minorHAnsi" w:hAnsi="Times New Roman" w:cstheme="minorBidi"/>
          <w:i/>
          <w:sz w:val="28"/>
          <w:szCs w:val="28"/>
        </w:rPr>
      </w:pPr>
      <w:r w:rsidRPr="00471BF8">
        <w:rPr>
          <w:rFonts w:ascii="Times New Roman" w:eastAsiaTheme="minorHAnsi" w:hAnsi="Times New Roman" w:cstheme="minorBidi"/>
          <w:i/>
          <w:sz w:val="28"/>
          <w:szCs w:val="28"/>
        </w:rPr>
        <w:t>Чукотского автономного округа</w:t>
      </w:r>
    </w:p>
    <w:p w:rsidR="00A86D6E" w:rsidRPr="00471BF8" w:rsidRDefault="00A86D6E" w:rsidP="00A86D6E">
      <w:pPr>
        <w:tabs>
          <w:tab w:val="left" w:pos="142"/>
        </w:tabs>
        <w:spacing w:after="0" w:line="240" w:lineRule="auto"/>
        <w:jc w:val="right"/>
        <w:outlineLvl w:val="0"/>
        <w:rPr>
          <w:rFonts w:ascii="Times New Roman" w:eastAsiaTheme="minorHAnsi" w:hAnsi="Times New Roman" w:cstheme="minorBidi"/>
          <w:i/>
          <w:sz w:val="28"/>
          <w:szCs w:val="28"/>
        </w:rPr>
      </w:pPr>
    </w:p>
    <w:p w:rsidR="00A86D6E" w:rsidRPr="00471BF8" w:rsidRDefault="00A86D6E" w:rsidP="00A86D6E">
      <w:pPr>
        <w:numPr>
          <w:ilvl w:val="0"/>
          <w:numId w:val="4"/>
        </w:numPr>
        <w:spacing w:after="0" w:line="240" w:lineRule="auto"/>
        <w:ind w:left="0" w:firstLine="709"/>
        <w:contextualSpacing/>
        <w:jc w:val="both"/>
        <w:rPr>
          <w:rFonts w:ascii="Times New Roman" w:eastAsia="Times New Roman" w:hAnsi="Times New Roman"/>
          <w:b/>
          <w:sz w:val="28"/>
          <w:szCs w:val="28"/>
        </w:rPr>
      </w:pPr>
      <w:r w:rsidRPr="00471BF8">
        <w:rPr>
          <w:rFonts w:ascii="Times New Roman" w:eastAsia="Times New Roman" w:hAnsi="Times New Roman"/>
          <w:b/>
          <w:sz w:val="28"/>
          <w:szCs w:val="28"/>
        </w:rPr>
        <w:t>Искусственное наращивание стоимости товара ввиду его приобретения посредством цепочки перепродаж через взаимозависимых лиц с использованием формального документооборота признано необоснованной налоговой выгодой, поскольку произведено в целях последующего завышения расходов по налогу на прибыль и налоговых вычетов по налогу на добавленную стоимость.</w:t>
      </w: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r w:rsidRPr="00471BF8">
        <w:rPr>
          <w:rFonts w:ascii="Times New Roman" w:eastAsia="Times New Roman" w:hAnsi="Times New Roman"/>
          <w:sz w:val="28"/>
          <w:szCs w:val="28"/>
        </w:rPr>
        <w:t>Налоговым органом в отношении общества проведена выездная налоговая проверка по вопросам правильности исчисления, удержания и перечисления налогов и сборов, по результатам которой вынесено решение о начислении налога на добавленную стоимость (далее – НДС) и налога на прибыль организаций, пеней. Общество привлечено к налоговой ответственности за неполную уплату налогов в виде штрафов.</w:t>
      </w: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r w:rsidRPr="00471BF8">
        <w:rPr>
          <w:rFonts w:ascii="Times New Roman" w:eastAsia="Times New Roman" w:hAnsi="Times New Roman"/>
          <w:sz w:val="28"/>
          <w:szCs w:val="28"/>
        </w:rPr>
        <w:t>Принятие указанного решения обусловлено установленными налоговым органом обстоятельствами, касающимися квалификации осуществляемой обществом деятельности как направленной на получение необоснованной налоговой выгоды.</w:t>
      </w: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roofErr w:type="gramStart"/>
      <w:r w:rsidRPr="00471BF8">
        <w:rPr>
          <w:rFonts w:ascii="Times New Roman" w:eastAsia="Times New Roman" w:hAnsi="Times New Roman"/>
          <w:sz w:val="28"/>
          <w:szCs w:val="28"/>
        </w:rPr>
        <w:t>Налоговый орган установил, что в 2013 году общество, приобретая уголь у контрагента - фактического поставщика, создало формальный документооборот с использованием подконтрольных лиц с целью видимости реализации угля через указанные организации, что привело к необоснованному увеличению стоимости угля в три раза, завышению расходов по налогу на прибыль организаций и неправомерному применению вычетов по НДС.</w:t>
      </w:r>
      <w:proofErr w:type="gramEnd"/>
      <w:r w:rsidRPr="00471BF8">
        <w:rPr>
          <w:rFonts w:ascii="Times New Roman" w:eastAsia="Times New Roman" w:hAnsi="Times New Roman"/>
          <w:sz w:val="28"/>
          <w:szCs w:val="28"/>
        </w:rPr>
        <w:t xml:space="preserve"> В 2015 году общество, приобретая уголь и жидкое топливо непосредственно у фактических поставщиков, использовав подконтрольное лицо для создания формального документооборота, увеличило стоимость товаров в два раза, в </w:t>
      </w:r>
      <w:proofErr w:type="gramStart"/>
      <w:r w:rsidRPr="00471BF8">
        <w:rPr>
          <w:rFonts w:ascii="Times New Roman" w:eastAsia="Times New Roman" w:hAnsi="Times New Roman"/>
          <w:sz w:val="28"/>
          <w:szCs w:val="28"/>
        </w:rPr>
        <w:t>связи</w:t>
      </w:r>
      <w:proofErr w:type="gramEnd"/>
      <w:r w:rsidRPr="00471BF8">
        <w:rPr>
          <w:rFonts w:ascii="Times New Roman" w:eastAsia="Times New Roman" w:hAnsi="Times New Roman"/>
          <w:sz w:val="28"/>
          <w:szCs w:val="28"/>
        </w:rPr>
        <w:t xml:space="preserve"> с чем неправомерно минимизировало налоговые обязательства.</w:t>
      </w: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r w:rsidRPr="00471BF8">
        <w:rPr>
          <w:rFonts w:ascii="Times New Roman" w:eastAsia="Times New Roman" w:hAnsi="Times New Roman"/>
          <w:sz w:val="28"/>
          <w:szCs w:val="28"/>
        </w:rPr>
        <w:t>Несогласие с решением налогового органа послужило основанием для обращения налогоплательщика в суд с требованием о признании его недействительным.</w:t>
      </w: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r w:rsidRPr="00471BF8">
        <w:rPr>
          <w:rFonts w:ascii="Times New Roman" w:eastAsia="Times New Roman" w:hAnsi="Times New Roman"/>
          <w:sz w:val="28"/>
          <w:szCs w:val="28"/>
        </w:rPr>
        <w:t>Решением суда первой инстанции, оставленным без изменения постановлением суда апелляционной инстанции, обществу в удовлетворении требований отказано.</w:t>
      </w: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r w:rsidRPr="00471BF8">
        <w:rPr>
          <w:rFonts w:ascii="Times New Roman" w:eastAsia="Times New Roman" w:hAnsi="Times New Roman"/>
          <w:sz w:val="28"/>
          <w:szCs w:val="28"/>
        </w:rPr>
        <w:t>Суд первой инстанции пришел к выводу о злоупотреблении обществом правом в сфере налоговых правоотношений и получении необоснованной налоговой выгоды в результате минимизации налоговых обязательств путем искусственного наращивания стоимости угля и жидкого топлива с использованием взаимозависимых лиц, через расчетные счета которых осуществлялось «</w:t>
      </w:r>
      <w:proofErr w:type="spellStart"/>
      <w:r w:rsidRPr="00471BF8">
        <w:rPr>
          <w:rFonts w:ascii="Times New Roman" w:eastAsia="Times New Roman" w:hAnsi="Times New Roman"/>
          <w:sz w:val="28"/>
          <w:szCs w:val="28"/>
        </w:rPr>
        <w:t>обналичивание</w:t>
      </w:r>
      <w:proofErr w:type="spellEnd"/>
      <w:r w:rsidRPr="00471BF8">
        <w:rPr>
          <w:rFonts w:ascii="Times New Roman" w:eastAsia="Times New Roman" w:hAnsi="Times New Roman"/>
          <w:sz w:val="28"/>
          <w:szCs w:val="28"/>
        </w:rPr>
        <w:t xml:space="preserve">» денежных средств. </w:t>
      </w: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r w:rsidRPr="00471BF8">
        <w:rPr>
          <w:rFonts w:ascii="Times New Roman" w:eastAsia="Times New Roman" w:hAnsi="Times New Roman"/>
          <w:sz w:val="28"/>
          <w:szCs w:val="28"/>
        </w:rPr>
        <w:t>Суд апелляционной инстанции указал на то, что заявителем создана и применена схема вывода денежных средств, которая свидетельствует о неправомерной оптимизации налоговой нагрузки и получении необоснованной налоговой выгоды.</w:t>
      </w: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r w:rsidRPr="00471BF8">
        <w:rPr>
          <w:rFonts w:ascii="Times New Roman" w:eastAsia="Times New Roman" w:hAnsi="Times New Roman"/>
          <w:sz w:val="28"/>
          <w:szCs w:val="28"/>
        </w:rPr>
        <w:t>Судом кассационной инстанции принятые по делу судебные акты оставлены без изменения на основании следующего.</w:t>
      </w: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r w:rsidRPr="00471BF8">
        <w:rPr>
          <w:rFonts w:ascii="Times New Roman" w:eastAsia="Times New Roman" w:hAnsi="Times New Roman"/>
          <w:sz w:val="28"/>
          <w:szCs w:val="28"/>
        </w:rPr>
        <w:t>В силу основных начал законодательства о налогах и сборах, а именно признания всеобщности и равенства налогообложения, закрепленных в статье 3 Налогового кодекса Российской Федерации (далее – НК РФ), каждое лицо должно уплачивать законно установленные налоги и сборы.</w:t>
      </w: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roofErr w:type="gramStart"/>
      <w:r w:rsidRPr="00471BF8">
        <w:rPr>
          <w:rFonts w:ascii="Times New Roman" w:eastAsia="Times New Roman" w:hAnsi="Times New Roman"/>
          <w:sz w:val="28"/>
          <w:szCs w:val="28"/>
        </w:rPr>
        <w:t>Избежание налогообложения в результате совершения действий, направленных на получение необоснованной налоговой выгоды, является неправомерным поведением участника гражданского оборота, не совместимым с положениями статьи 3 НК РФ, поскольку приводит к возникновению у лиц, обязанных к уплате налога, неоправданного преимущества по сравнению с другими налогоплательщиками, нарушению публичного интереса.</w:t>
      </w:r>
      <w:proofErr w:type="gramEnd"/>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r w:rsidRPr="00471BF8">
        <w:rPr>
          <w:rFonts w:ascii="Times New Roman" w:eastAsia="Times New Roman" w:hAnsi="Times New Roman"/>
          <w:sz w:val="28"/>
          <w:szCs w:val="28"/>
        </w:rPr>
        <w:t xml:space="preserve">Проверяя решение налогового органа на предмет его соответствия налоговому законодательству, суды первой и апелляционной инстанций правомерно исходили из того, что согласно пункту 1 статьи 252 НК РФ в целях исчисления налога на прибыль налогоплательщик уменьшает полученные доходы на сумму произведенных расходов (за исключением расходов, указанных в статье 270 НК РФ). Расходами признаются обоснованные и документально подтвержденные затраты, осуществленные (понесенные) налогоплательщиком. Под обоснованными расходами </w:t>
      </w:r>
      <w:r w:rsidRPr="00471BF8">
        <w:rPr>
          <w:rFonts w:ascii="Times New Roman" w:eastAsia="Times New Roman" w:hAnsi="Times New Roman"/>
          <w:sz w:val="28"/>
          <w:szCs w:val="28"/>
        </w:rPr>
        <w:lastRenderedPageBreak/>
        <w:t>понимаются экономически оправданные затраты, оценка которых выражена в денежной форме. Под документально подтвержденными расходами понимаются затраты, подтвержденные документами, оформленными в соответствии с законодательством Российской Федерации. Расходами признаются любые затраты при условии, что они произведены для осуществления деятельности, направленной на получение дохода.</w:t>
      </w: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r w:rsidRPr="00471BF8">
        <w:rPr>
          <w:rFonts w:ascii="Times New Roman" w:eastAsia="Times New Roman" w:hAnsi="Times New Roman"/>
          <w:sz w:val="28"/>
          <w:szCs w:val="28"/>
        </w:rPr>
        <w:t>Таким образом, при решении вопроса о возможности принятия расходов в целях исчисления налога на прибыль организаций необходимо исходить из реальности расходов, произведенных в целях получения дохода, а также их обязательного документального подтверждения.</w:t>
      </w: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roofErr w:type="gramStart"/>
      <w:r w:rsidRPr="00471BF8">
        <w:rPr>
          <w:rFonts w:ascii="Times New Roman" w:eastAsia="Times New Roman" w:hAnsi="Times New Roman"/>
          <w:sz w:val="28"/>
          <w:szCs w:val="28"/>
        </w:rPr>
        <w:t>Как следует из совокупного анализа статей 146, 169, 171, 172 НК РФ, основными условиями, определяющими право налогоплательщика на вычет сумм НДС по товарам (работам, услугам), являются их производственное назначение, фактическое наличие, принятие на учет в соответствии с правилами бухгалтерского учета, подтвержденное соответствующими первичными документами, а также наличие надлежащим образом оформленных счетов-фактур.</w:t>
      </w:r>
      <w:proofErr w:type="gramEnd"/>
      <w:r w:rsidRPr="00471BF8">
        <w:rPr>
          <w:rFonts w:ascii="Times New Roman" w:eastAsia="Times New Roman" w:hAnsi="Times New Roman"/>
          <w:sz w:val="28"/>
          <w:szCs w:val="28"/>
        </w:rPr>
        <w:t xml:space="preserve"> При соблюдении указанных требований НК РФ налогоплательщик вправе претендовать на получение налогового вычета при исчислении НДС.</w:t>
      </w: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r w:rsidRPr="00471BF8">
        <w:rPr>
          <w:rFonts w:ascii="Times New Roman" w:eastAsia="Times New Roman" w:hAnsi="Times New Roman"/>
          <w:sz w:val="28"/>
          <w:szCs w:val="28"/>
        </w:rPr>
        <w:t>В Определениях Конституционного Суда Российской Федерации от 08.04.2004 № 169-О, от 04.11.2004 № 324-О сказано, что оценка добросовестности налогоплательщика предполагает оценку заключенных им сделок на предмет их действительности. Заключенные сделки должны не только формально соответствовать законодательству, но и не вступать в противоречие с общим запретом недобросовестного осуществления прав налогоплательщиком.</w:t>
      </w: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r w:rsidRPr="00471BF8">
        <w:rPr>
          <w:rFonts w:ascii="Times New Roman" w:eastAsia="Times New Roman" w:hAnsi="Times New Roman"/>
          <w:sz w:val="28"/>
          <w:szCs w:val="28"/>
        </w:rPr>
        <w:t>В налоговых правоотношениях недопустима ситуация, которая позволяла бы недобросовестным налогоплательщикам с помощью инструментов, используемых в гражданско-правовых отношениях, создавать ситуацию формального наличия права на получение налоговых выгод.</w:t>
      </w: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roofErr w:type="gramStart"/>
      <w:r w:rsidRPr="00471BF8">
        <w:rPr>
          <w:rFonts w:ascii="Times New Roman" w:eastAsia="Times New Roman" w:hAnsi="Times New Roman"/>
          <w:sz w:val="28"/>
          <w:szCs w:val="28"/>
        </w:rPr>
        <w:t>Поддерживая выводы, изложенные в судебных актах, суд округа исходил из наличия достаточных доказательств того, что налогоплательщиком в проверяемый период совершены действия по умышленному вовлечению в процесс приобретения топлива взаимозависимых организаций с целью выведения из оборота денежных средств и снижения своих налоговых обязательств путем формального соблюдения действующего законодательства и создания искусственной ситуации, при которой создавалась видимость приобретения товара иными юридическими лицами.</w:t>
      </w:r>
      <w:proofErr w:type="gramEnd"/>
    </w:p>
    <w:p w:rsidR="00A86D6E" w:rsidRPr="00471BF8" w:rsidRDefault="00A86D6E" w:rsidP="00A86D6E">
      <w:pPr>
        <w:spacing w:after="0" w:line="240" w:lineRule="auto"/>
        <w:ind w:firstLine="709"/>
        <w:contextualSpacing/>
        <w:jc w:val="both"/>
        <w:rPr>
          <w:rFonts w:ascii="Times New Roman" w:eastAsia="Times New Roman" w:hAnsi="Times New Roman"/>
          <w:sz w:val="28"/>
          <w:szCs w:val="28"/>
        </w:rPr>
      </w:pPr>
    </w:p>
    <w:p w:rsidR="00A86D6E" w:rsidRPr="00471BF8" w:rsidRDefault="00A86D6E" w:rsidP="00A86D6E">
      <w:pPr>
        <w:autoSpaceDE w:val="0"/>
        <w:autoSpaceDN w:val="0"/>
        <w:adjustRightInd w:val="0"/>
        <w:spacing w:after="0" w:line="240" w:lineRule="auto"/>
        <w:jc w:val="right"/>
        <w:rPr>
          <w:rFonts w:ascii="Times New Roman" w:eastAsiaTheme="minorHAnsi" w:hAnsi="Times New Roman" w:cstheme="minorBidi"/>
          <w:i/>
          <w:sz w:val="28"/>
          <w:szCs w:val="28"/>
        </w:rPr>
      </w:pPr>
      <w:r w:rsidRPr="00471BF8">
        <w:rPr>
          <w:rFonts w:ascii="Times New Roman" w:eastAsiaTheme="minorHAnsi" w:hAnsi="Times New Roman" w:cstheme="minorBidi"/>
          <w:i/>
          <w:sz w:val="28"/>
          <w:szCs w:val="28"/>
        </w:rPr>
        <w:t>Постановление от 12.08.2020  № Ф03-2433/2020</w:t>
      </w:r>
    </w:p>
    <w:p w:rsidR="00A86D6E" w:rsidRDefault="00A86D6E" w:rsidP="00A86D6E">
      <w:pPr>
        <w:tabs>
          <w:tab w:val="left" w:pos="142"/>
        </w:tabs>
        <w:spacing w:after="0" w:line="240" w:lineRule="auto"/>
        <w:jc w:val="right"/>
        <w:outlineLvl w:val="0"/>
        <w:rPr>
          <w:rFonts w:ascii="Times New Roman" w:eastAsiaTheme="minorHAnsi" w:hAnsi="Times New Roman" w:cstheme="minorBidi"/>
          <w:i/>
          <w:sz w:val="28"/>
          <w:szCs w:val="28"/>
        </w:rPr>
      </w:pPr>
      <w:r w:rsidRPr="00471BF8">
        <w:rPr>
          <w:rFonts w:ascii="Times New Roman" w:eastAsiaTheme="minorHAnsi" w:hAnsi="Times New Roman" w:cstheme="minorBidi"/>
          <w:i/>
          <w:sz w:val="28"/>
          <w:szCs w:val="28"/>
        </w:rPr>
        <w:t>по делу № А24-5473/2018 Арбитражного суда Камчатского края</w:t>
      </w:r>
    </w:p>
    <w:p w:rsidR="00A86D6E" w:rsidRPr="00471BF8" w:rsidRDefault="00A86D6E" w:rsidP="00A86D6E">
      <w:pPr>
        <w:tabs>
          <w:tab w:val="left" w:pos="142"/>
        </w:tabs>
        <w:spacing w:after="0" w:line="240" w:lineRule="auto"/>
        <w:jc w:val="right"/>
        <w:outlineLvl w:val="0"/>
        <w:rPr>
          <w:rFonts w:ascii="Times New Roman" w:eastAsiaTheme="minorHAnsi" w:hAnsi="Times New Roman" w:cstheme="minorBidi"/>
          <w:i/>
          <w:sz w:val="28"/>
          <w:szCs w:val="28"/>
        </w:rPr>
      </w:pPr>
    </w:p>
    <w:p w:rsidR="00A86D6E" w:rsidRPr="00471BF8" w:rsidRDefault="00A86D6E" w:rsidP="00A86D6E">
      <w:pPr>
        <w:numPr>
          <w:ilvl w:val="0"/>
          <w:numId w:val="4"/>
        </w:numPr>
        <w:spacing w:after="0" w:line="240" w:lineRule="auto"/>
        <w:ind w:left="0" w:firstLine="709"/>
        <w:contextualSpacing/>
        <w:jc w:val="both"/>
        <w:rPr>
          <w:rFonts w:ascii="Times New Roman" w:eastAsiaTheme="minorHAnsi" w:hAnsi="Times New Roman"/>
          <w:b/>
          <w:sz w:val="28"/>
          <w:szCs w:val="28"/>
        </w:rPr>
      </w:pPr>
      <w:r w:rsidRPr="00471BF8">
        <w:rPr>
          <w:rFonts w:ascii="Times New Roman" w:eastAsiaTheme="minorHAnsi" w:hAnsi="Times New Roman"/>
          <w:b/>
          <w:sz w:val="28"/>
          <w:szCs w:val="28"/>
        </w:rPr>
        <w:t>При ввозе в Российскую Федерацию частей и принадлежностей моторных транспортных средств обязанность по уплате утилизационного сбора не возникает, поскольку ввезенный товар не является транспортным средством либо шасси, окончание эксплуатации которых повлечет впоследствии несение соответствующих затрат на их утилизацию.</w:t>
      </w:r>
    </w:p>
    <w:p w:rsidR="00A86D6E" w:rsidRPr="00471BF8" w:rsidRDefault="00A86D6E" w:rsidP="00A86D6E">
      <w:pPr>
        <w:spacing w:after="0" w:line="240" w:lineRule="auto"/>
        <w:ind w:firstLine="709"/>
        <w:jc w:val="both"/>
        <w:rPr>
          <w:rFonts w:ascii="Times New Roman" w:eastAsiaTheme="minorHAnsi" w:hAnsi="Times New Roman"/>
          <w:b/>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Общество ввезло на территорию Российской Федерации по таможенной декларации товар – части и принадлежности моторных транспортных средств (рама грузового автомобиля с установленным кузовом и элементами ходовой части на колесах), который был помещен под таможенную процедуру «выпуск для внутреннего потребления». Товар выпущен в соответствии с заявленной процедурой.</w:t>
      </w:r>
      <w:r>
        <w:rPr>
          <w:rFonts w:ascii="Times New Roman" w:eastAsiaTheme="minorHAnsi" w:hAnsi="Times New Roman"/>
          <w:sz w:val="28"/>
          <w:szCs w:val="28"/>
        </w:rPr>
        <w:t xml:space="preserve"> </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После выпуска товара в целях проверки достоверности сведений, заявленных в таможенной декларации и иных документах, предъявленных при таможенном декларировании, и определения правильности исчисления и своевременности уплаты утилизационного сбора, таможенным органом в отношении общества проведена проверка документов и сведений.</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В ходе контрольных мероприятий таможня установила, что декларантом уплата утилизационного сбора за ввезенную раму транспортного средства не осуществлялась.</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Таможенный орган направил в адрес общества уведомление о необходимости уплаты утилизационного сбора в установленный срок.</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Неуплата обществом утилизационного сбора в добровольном порядке послужила основанием для обращения таможенного органа в суд с заявлением о его взыскании. </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Решением суда первой </w:t>
      </w:r>
      <w:proofErr w:type="gramStart"/>
      <w:r w:rsidRPr="00471BF8">
        <w:rPr>
          <w:rFonts w:ascii="Times New Roman" w:eastAsiaTheme="minorHAnsi" w:hAnsi="Times New Roman"/>
          <w:sz w:val="28"/>
          <w:szCs w:val="28"/>
        </w:rPr>
        <w:t>инстанции</w:t>
      </w:r>
      <w:proofErr w:type="gramEnd"/>
      <w:r w:rsidRPr="00471BF8">
        <w:rPr>
          <w:rFonts w:ascii="Times New Roman" w:eastAsiaTheme="minorHAnsi" w:hAnsi="Times New Roman"/>
          <w:sz w:val="28"/>
          <w:szCs w:val="28"/>
        </w:rPr>
        <w:t xml:space="preserve"> заявленные требования удовлетворены. </w:t>
      </w:r>
      <w:proofErr w:type="gramStart"/>
      <w:r w:rsidRPr="00471BF8">
        <w:rPr>
          <w:rFonts w:ascii="Times New Roman" w:eastAsiaTheme="minorHAnsi" w:hAnsi="Times New Roman"/>
          <w:sz w:val="28"/>
          <w:szCs w:val="28"/>
        </w:rPr>
        <w:t>Суд, проанализировав определения понятий «рама транспортного средства» и «шасси транспортного средства», а также исходя из описания товара по таможенной декларации, пришел к выводу, что задекларированный товар представляет собой шасси, при ввозе которого на основании статьи 24.1 Федерального закона от 24.06.1998 № 89-ФЗ «Об отходах производства и потребления» (далее – Закон № 89-ФЗ) подлежит уплате утилизационный сбор.</w:t>
      </w:r>
      <w:proofErr w:type="gramEnd"/>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lastRenderedPageBreak/>
        <w:t>Постановлением суда апелляционной инстанции решение суда первой инстанции отменено, в удовлетворении заявленных требований отказано.</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Суд кассационной инстанции, оставляя без изменения постановление суда апелляционной инстанции, исходил из следующего.</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Руководствуясь положениями статьи 24.1 Закона № 89-ФЗ, пунктов 5-8 Правил взимания, исчисления, уплаты и взыскания утилизационного сбора в отношении колесных транспортных средств (шасси) и прицепов к ним, а также возврата и </w:t>
      </w:r>
      <w:proofErr w:type="gramStart"/>
      <w:r w:rsidRPr="00471BF8">
        <w:rPr>
          <w:rFonts w:ascii="Times New Roman" w:eastAsiaTheme="minorHAnsi" w:hAnsi="Times New Roman"/>
          <w:sz w:val="28"/>
          <w:szCs w:val="28"/>
        </w:rPr>
        <w:t>зачета</w:t>
      </w:r>
      <w:proofErr w:type="gramEnd"/>
      <w:r w:rsidRPr="00471BF8">
        <w:rPr>
          <w:rFonts w:ascii="Times New Roman" w:eastAsiaTheme="minorHAnsi" w:hAnsi="Times New Roman"/>
          <w:sz w:val="28"/>
          <w:szCs w:val="28"/>
        </w:rPr>
        <w:t xml:space="preserve"> излишне уплаченных или излишне взысканных сумм этого сбора (в редакции периода ввоза товара), утвержденных постановлением Правительства Российской Федерации от 26.12.2013 № 1291,   постановления Правительства Российской Федерации от 18.05.1993 № 477 «О </w:t>
      </w:r>
      <w:proofErr w:type="gramStart"/>
      <w:r w:rsidRPr="00471BF8">
        <w:rPr>
          <w:rFonts w:ascii="Times New Roman" w:eastAsiaTheme="minorHAnsi" w:hAnsi="Times New Roman"/>
          <w:sz w:val="28"/>
          <w:szCs w:val="28"/>
        </w:rPr>
        <w:t>введении паспортов транспортных средств» (далее – Постановление                   № 477), Технического регламента «О безопасности колесных транспортных средств», принятого решением Комиссии Таможенного союза от 09.12.2011 № 877, апелляционный суд пришел к верному выводу, что утилизационный сбор уплачивается за колесные транспортные средства, предназначенные для эксплуатации в качестве транспортного средства и шасси, которые могут участвовать в дорожном движении, лицом, осуществившем ввоз транспортного средства (шасси) в Российскую Федерацию</w:t>
      </w:r>
      <w:proofErr w:type="gramEnd"/>
      <w:r w:rsidRPr="00471BF8">
        <w:rPr>
          <w:rFonts w:ascii="Times New Roman" w:eastAsiaTheme="minorHAnsi" w:hAnsi="Times New Roman"/>
          <w:sz w:val="28"/>
          <w:szCs w:val="28"/>
        </w:rPr>
        <w:t xml:space="preserve"> в связи с тем, что транспортное средство (шасси) после окончания эксплуатации потребует несения соответствующих затрат на утилизацию.</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При этом эксплуатация транспортного средства (шасси) в законном порядке предполагает допуск транспортного средства к участию в дорожном движении, что осуществляется в силу Постановления № 477 посредством обязательного получения паспорта транспортного средства (шасси), выданного таможенными органами Российской Федерации на транспортные средства и шасси, ввозимые на территорию Российской Федерации.</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 xml:space="preserve">В рамках рассматриваемого дела товар, ввезенный обществом, описан в декларации как «Части и принадлежности моторных транспортных средств: рама грузового автомобиля с установленным кузовом и элементами ходовой части на колесах, весом 500 кг». При таможенном декларировании товар классифицирован в </w:t>
      </w:r>
      <w:proofErr w:type="spellStart"/>
      <w:r w:rsidRPr="00471BF8">
        <w:rPr>
          <w:rFonts w:ascii="Times New Roman" w:eastAsiaTheme="minorHAnsi" w:hAnsi="Times New Roman"/>
          <w:sz w:val="28"/>
          <w:szCs w:val="28"/>
        </w:rPr>
        <w:t>подсубпозиции</w:t>
      </w:r>
      <w:proofErr w:type="spellEnd"/>
      <w:r w:rsidRPr="00471BF8">
        <w:rPr>
          <w:rFonts w:ascii="Times New Roman" w:eastAsiaTheme="minorHAnsi" w:hAnsi="Times New Roman"/>
          <w:sz w:val="28"/>
          <w:szCs w:val="28"/>
        </w:rPr>
        <w:t xml:space="preserve"> 8708 999709 «Части и принадлежности моторных транспортных средств товарных позиций 8701 - 8705: - части и принадлежности прочие: - прочие: - прочие: - прочие: - прочие: - прочие».</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При этом классификационный код товара таможенным органом под сомнение не ставился. Доказательства выдачи (получения) на товар паспорта шасси в материалах дела отсутствовали.</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lastRenderedPageBreak/>
        <w:t>Суд округа поддержал вывод суда апелляционной инстанции о том, что поскольку обществом были ввезены части транспортного средства, и возможность их самостоятельной эксплуатации в качестве полноценного транспортного средства (шасси) таможенным органом не доказана, законность требований таможенного органа об уплате утилизационного сбора не подтверждена.</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jc w:val="right"/>
        <w:rPr>
          <w:rFonts w:ascii="Times New Roman" w:eastAsiaTheme="minorHAnsi" w:hAnsi="Times New Roman"/>
          <w:i/>
          <w:sz w:val="28"/>
          <w:szCs w:val="28"/>
        </w:rPr>
      </w:pPr>
      <w:r w:rsidRPr="00471BF8">
        <w:rPr>
          <w:rFonts w:ascii="Times New Roman" w:eastAsiaTheme="minorHAnsi" w:hAnsi="Times New Roman"/>
          <w:i/>
          <w:sz w:val="28"/>
          <w:szCs w:val="28"/>
        </w:rPr>
        <w:t>Постановление от 05.10.2020 № Ф03-3694/2020</w:t>
      </w:r>
    </w:p>
    <w:p w:rsidR="00A86D6E" w:rsidRPr="00471BF8" w:rsidRDefault="00A86D6E" w:rsidP="00A86D6E">
      <w:pPr>
        <w:autoSpaceDE w:val="0"/>
        <w:autoSpaceDN w:val="0"/>
        <w:adjustRightInd w:val="0"/>
        <w:spacing w:after="0" w:line="240" w:lineRule="auto"/>
        <w:jc w:val="right"/>
        <w:rPr>
          <w:rFonts w:ascii="Times New Roman" w:eastAsiaTheme="minorHAnsi" w:hAnsi="Times New Roman"/>
          <w:i/>
          <w:sz w:val="28"/>
          <w:szCs w:val="28"/>
        </w:rPr>
      </w:pPr>
      <w:r w:rsidRPr="00471BF8">
        <w:rPr>
          <w:rFonts w:ascii="Times New Roman" w:eastAsiaTheme="minorHAnsi" w:hAnsi="Times New Roman"/>
          <w:i/>
          <w:sz w:val="28"/>
          <w:szCs w:val="28"/>
        </w:rPr>
        <w:t>по делу № А51-22476/2019 Арбитражного суда Приморского края</w:t>
      </w:r>
    </w:p>
    <w:p w:rsidR="00A86D6E" w:rsidRPr="00471BF8" w:rsidRDefault="00A86D6E" w:rsidP="00A86D6E">
      <w:pPr>
        <w:tabs>
          <w:tab w:val="left" w:pos="142"/>
        </w:tabs>
        <w:spacing w:after="0" w:line="240" w:lineRule="auto"/>
        <w:ind w:firstLine="709"/>
        <w:jc w:val="both"/>
        <w:rPr>
          <w:rFonts w:ascii="Times New Roman" w:eastAsiaTheme="minorHAnsi" w:hAnsi="Times New Roman"/>
          <w:i/>
          <w:sz w:val="28"/>
          <w:szCs w:val="28"/>
        </w:rPr>
      </w:pPr>
    </w:p>
    <w:p w:rsidR="00A86D6E" w:rsidRPr="00471BF8" w:rsidRDefault="00A86D6E" w:rsidP="00A86D6E">
      <w:pPr>
        <w:numPr>
          <w:ilvl w:val="0"/>
          <w:numId w:val="4"/>
        </w:numPr>
        <w:tabs>
          <w:tab w:val="left" w:pos="0"/>
        </w:tabs>
        <w:spacing w:after="0" w:line="240" w:lineRule="auto"/>
        <w:ind w:left="0" w:firstLine="709"/>
        <w:contextualSpacing/>
        <w:jc w:val="both"/>
        <w:rPr>
          <w:rFonts w:ascii="Times New Roman" w:eastAsiaTheme="minorHAnsi" w:hAnsi="Times New Roman" w:cstheme="minorBidi"/>
          <w:b/>
          <w:sz w:val="28"/>
          <w:szCs w:val="28"/>
        </w:rPr>
      </w:pPr>
      <w:r w:rsidRPr="00471BF8">
        <w:rPr>
          <w:rFonts w:ascii="Times New Roman" w:eastAsiaTheme="minorHAnsi" w:hAnsi="Times New Roman" w:cstheme="minorBidi"/>
          <w:b/>
          <w:sz w:val="28"/>
          <w:szCs w:val="28"/>
        </w:rPr>
        <w:t>Нарушение обязательных требований, установленных законодательством о техническом регулировании, в отношении оборонной продукции, поставляемой по государственному оборонному заказу, свидетельствует о наличии в действиях общества состава правонарушения, ответственность за совершение которого предусмотрена статьей 14.49 Кодекса Российской Федерации об административных правонарушениях.</w:t>
      </w: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b/>
          <w:sz w:val="28"/>
          <w:szCs w:val="28"/>
        </w:rPr>
      </w:pP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Между обществом-1 (покупателем) и обществом-2 (поставщиком, авиационной компанией) для удовлетворения </w:t>
      </w:r>
      <w:proofErr w:type="gramStart"/>
      <w:r w:rsidRPr="00471BF8">
        <w:rPr>
          <w:rFonts w:ascii="Times New Roman" w:eastAsiaTheme="minorHAnsi" w:hAnsi="Times New Roman" w:cstheme="minorBidi"/>
          <w:sz w:val="28"/>
          <w:szCs w:val="28"/>
        </w:rPr>
        <w:t>нужд Воздушно-космических сил Министерства обороны Российской Федерации</w:t>
      </w:r>
      <w:proofErr w:type="gramEnd"/>
      <w:r w:rsidRPr="00471BF8">
        <w:rPr>
          <w:rFonts w:ascii="Times New Roman" w:eastAsiaTheme="minorHAnsi" w:hAnsi="Times New Roman" w:cstheme="minorBidi"/>
          <w:sz w:val="28"/>
          <w:szCs w:val="28"/>
        </w:rPr>
        <w:t xml:space="preserve"> заключен договор, согласно которому поставщик обязался изготовить и поставить покупателю оборонную продукцию, в том числе авиационные катапультные устройства АКУ-470.</w:t>
      </w: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Прокуратурой по надзору за исполнением законов на особорежимных объектах в ходе проверочных мероприятий выявлено нарушение                    обществом-2 обязательных требований в отношении технологии изготовления изделия АКУ-470, произведенного для нужд Министерства обороны Российской Федерации в рамках государственного оборонного заказа. Согласно протоколу периодических испытаний, проведенных заводом и направленных на проверку функционирования изделия в условиях </w:t>
      </w:r>
      <w:proofErr w:type="spellStart"/>
      <w:r w:rsidRPr="00471BF8">
        <w:rPr>
          <w:rFonts w:ascii="Times New Roman" w:eastAsiaTheme="minorHAnsi" w:hAnsi="Times New Roman" w:cstheme="minorBidi"/>
          <w:sz w:val="28"/>
          <w:szCs w:val="28"/>
        </w:rPr>
        <w:t>влагоустойчивости</w:t>
      </w:r>
      <w:proofErr w:type="spellEnd"/>
      <w:r w:rsidRPr="00471BF8">
        <w:rPr>
          <w:rFonts w:ascii="Times New Roman" w:eastAsiaTheme="minorHAnsi" w:hAnsi="Times New Roman" w:cstheme="minorBidi"/>
          <w:sz w:val="28"/>
          <w:szCs w:val="28"/>
        </w:rPr>
        <w:t xml:space="preserve">, установлено, что изделие не выдержало программу испытаний, о чем свидетельствовало появление очагов коррозии на поверхности двух рычагов и одной обоймы. </w:t>
      </w: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По итогам исследований, направленных на выяснение причин образования очагов коррозии на составных частях АКУ-470, обнаружено, что рычаги и обойма изготовлены и сданы работникам цеха с нарушением технологического процесса, определенного конструкторской документацией.</w:t>
      </w: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   </w:t>
      </w: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По данному факту прокуратурой вынесено постановление о возбуждении дела об административном правонарушении, ответственность за совершение которого предусмотрена статьей 14.49 Кодекса Российской </w:t>
      </w:r>
      <w:r w:rsidRPr="00471BF8">
        <w:rPr>
          <w:rFonts w:ascii="Times New Roman" w:eastAsiaTheme="minorHAnsi" w:hAnsi="Times New Roman" w:cstheme="minorBidi"/>
          <w:sz w:val="28"/>
          <w:szCs w:val="28"/>
        </w:rPr>
        <w:lastRenderedPageBreak/>
        <w:t>Федерации об административных правонарушениях (далее – КоАП РФ). Постановление направлено в уполномоченный орган.</w:t>
      </w: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По результатам рассмотрения материалов проверки антимонопольный орган привлек авиационную компанию к ответственности по указанной статье в виде административного штрафа.</w:t>
      </w: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 xml:space="preserve">Не согласившись с данным постановлением, авиационная компания обратилась в суд с заявлением о признании его незаконным и отмене.    </w:t>
      </w: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Решением суда первой инстанции, оставленным без изменения постановлением суда апелляционной инстанции, в удовлетворении заявления отказано.</w:t>
      </w: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Судом кассационной инстанции принятые по делу судебные акты оставлены без изменения на основании следующего.</w:t>
      </w: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Статьей 14.49 КоАП РФ установлена административная ответственность за нарушение обязательных требований в отношении оборонной продукции (выполняемых работ, оказываемых услуг).</w:t>
      </w: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Суды первой и апелляционной инстанций, признавая оспариваемое постановление правомерным, руководствовались положениями Закона                     № 275-ФЗ, Федерального закона от 31.05.1996 № 61-ФЗ «Об обороне», Федерального закона от 13.12.1994 № 60-ФЗ «О поставках продукции для федеральных государственных нужд», Федерального закона от 27.12.2002               № 184-ФЗ «О техническом регулировании», Федерального закона от 29.06.2015 № 162-ФЗ «О стандартизации в Российской Федерации».</w:t>
      </w: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proofErr w:type="gramStart"/>
      <w:r w:rsidRPr="00471BF8">
        <w:rPr>
          <w:rFonts w:ascii="Times New Roman" w:eastAsiaTheme="minorHAnsi" w:hAnsi="Times New Roman" w:cstheme="minorBidi"/>
          <w:sz w:val="28"/>
          <w:szCs w:val="28"/>
        </w:rPr>
        <w:t xml:space="preserve">Суды установили, что при производстве оборонной продукции изготовителем (поставщиком) не обеспечено ее соответствие обязательным требованиям, в частности, автоматическое катапультное устройство не отвечало требованиям качества, надежности и безопасности; при производстве самолета осуществлен монтаж соединений трубопровода гидросистемы с перекосом и перетягом, а также подгибом трубопровода в ниппельной зоне, что привело к возникновению течи масла и является производственным дефектом. </w:t>
      </w:r>
      <w:proofErr w:type="gramEnd"/>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proofErr w:type="gramStart"/>
      <w:r w:rsidRPr="00471BF8">
        <w:rPr>
          <w:rFonts w:ascii="Times New Roman" w:eastAsiaTheme="minorHAnsi" w:hAnsi="Times New Roman" w:cstheme="minorBidi"/>
          <w:sz w:val="28"/>
          <w:szCs w:val="28"/>
        </w:rPr>
        <w:t xml:space="preserve">Принимая во внимание, что состав административного правонарушения, предусмотренного статьей 14.49 КоАП РФ, является формальным и, учитывая наличие в материалах дела доказательств, подтверждающих факт нарушения обществом-2 как изготовителем (поставщиком) обязательных требований в отношении оборонной продукции, поставляемой по государственному оборонному заказу, суды </w:t>
      </w:r>
      <w:r w:rsidRPr="00471BF8">
        <w:rPr>
          <w:rFonts w:ascii="Times New Roman" w:eastAsiaTheme="minorHAnsi" w:hAnsi="Times New Roman" w:cstheme="minorBidi"/>
          <w:sz w:val="28"/>
          <w:szCs w:val="28"/>
        </w:rPr>
        <w:lastRenderedPageBreak/>
        <w:t xml:space="preserve">пришли к правильному выводу о наличии в его действиях состава вменяемого административного правонарушения. </w:t>
      </w:r>
      <w:proofErr w:type="gramEnd"/>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p>
    <w:p w:rsidR="00A86D6E" w:rsidRPr="00471BF8" w:rsidRDefault="00A86D6E" w:rsidP="00A86D6E">
      <w:pPr>
        <w:tabs>
          <w:tab w:val="left" w:pos="0"/>
        </w:tabs>
        <w:spacing w:after="0" w:line="240" w:lineRule="auto"/>
        <w:ind w:firstLine="709"/>
        <w:jc w:val="both"/>
        <w:rPr>
          <w:rFonts w:ascii="Times New Roman" w:eastAsiaTheme="minorHAnsi" w:hAnsi="Times New Roman" w:cstheme="minorBidi"/>
          <w:sz w:val="28"/>
          <w:szCs w:val="28"/>
        </w:rPr>
      </w:pPr>
      <w:r w:rsidRPr="00471BF8">
        <w:rPr>
          <w:rFonts w:ascii="Times New Roman" w:eastAsiaTheme="minorHAnsi" w:hAnsi="Times New Roman" w:cstheme="minorBidi"/>
          <w:sz w:val="28"/>
          <w:szCs w:val="28"/>
        </w:rPr>
        <w:t>Суд округа поддержал выводы судов о том, что авиационная компания имела возможность для соблюдения обязательных требований в отношении оборонной продукции, однако не предприняла все зависящие от нее меры для этого, не проявив должной степени заботливости и осмотрительности, какая от нее требовалась в целях надлежащего исполнения правил и норм действующего законодательства.</w:t>
      </w:r>
    </w:p>
    <w:p w:rsidR="00A86D6E" w:rsidRPr="00471BF8" w:rsidRDefault="00A86D6E" w:rsidP="00A86D6E">
      <w:pPr>
        <w:spacing w:after="0" w:line="240" w:lineRule="auto"/>
        <w:ind w:firstLine="709"/>
        <w:contextualSpacing/>
        <w:jc w:val="both"/>
        <w:rPr>
          <w:rFonts w:ascii="Times New Roman" w:eastAsiaTheme="minorHAnsi" w:hAnsi="Times New Roman"/>
          <w:sz w:val="28"/>
          <w:szCs w:val="28"/>
        </w:rPr>
      </w:pPr>
    </w:p>
    <w:p w:rsidR="00A86D6E" w:rsidRPr="00471BF8" w:rsidRDefault="00A86D6E" w:rsidP="00A86D6E">
      <w:pPr>
        <w:autoSpaceDE w:val="0"/>
        <w:autoSpaceDN w:val="0"/>
        <w:adjustRightInd w:val="0"/>
        <w:spacing w:after="0" w:line="240" w:lineRule="auto"/>
        <w:jc w:val="right"/>
        <w:rPr>
          <w:rFonts w:ascii="Times New Roman" w:eastAsiaTheme="minorHAnsi" w:hAnsi="Times New Roman" w:cstheme="minorBidi"/>
          <w:i/>
          <w:sz w:val="28"/>
          <w:szCs w:val="28"/>
        </w:rPr>
      </w:pPr>
      <w:r w:rsidRPr="00471BF8">
        <w:rPr>
          <w:rFonts w:ascii="Times New Roman" w:eastAsiaTheme="minorHAnsi" w:hAnsi="Times New Roman" w:cstheme="minorBidi"/>
          <w:i/>
          <w:sz w:val="28"/>
          <w:szCs w:val="28"/>
        </w:rPr>
        <w:t>Постановление от 28.07.2020  № Ф03-2341/2020</w:t>
      </w:r>
    </w:p>
    <w:p w:rsidR="00A86D6E" w:rsidRPr="00471BF8" w:rsidRDefault="00A86D6E" w:rsidP="00A86D6E">
      <w:pPr>
        <w:tabs>
          <w:tab w:val="left" w:pos="142"/>
        </w:tabs>
        <w:spacing w:after="0" w:line="240" w:lineRule="auto"/>
        <w:jc w:val="right"/>
        <w:outlineLvl w:val="0"/>
        <w:rPr>
          <w:rFonts w:ascii="Times New Roman" w:eastAsiaTheme="minorHAnsi" w:hAnsi="Times New Roman" w:cstheme="minorBidi"/>
          <w:i/>
          <w:sz w:val="28"/>
          <w:szCs w:val="28"/>
        </w:rPr>
      </w:pPr>
      <w:r w:rsidRPr="00471BF8">
        <w:rPr>
          <w:rFonts w:ascii="Times New Roman" w:eastAsiaTheme="minorHAnsi" w:hAnsi="Times New Roman" w:cstheme="minorBidi"/>
          <w:i/>
          <w:sz w:val="28"/>
          <w:szCs w:val="28"/>
        </w:rPr>
        <w:t>по делу № А73-15894/2019 Арбитражного суда Хабаровского края</w:t>
      </w:r>
    </w:p>
    <w:p w:rsidR="00A86D6E" w:rsidRPr="00471BF8" w:rsidRDefault="00A86D6E" w:rsidP="00A86D6E">
      <w:pPr>
        <w:spacing w:after="0" w:line="240" w:lineRule="auto"/>
        <w:ind w:firstLine="709"/>
        <w:jc w:val="both"/>
        <w:rPr>
          <w:rFonts w:ascii="Times New Roman" w:eastAsiaTheme="minorHAnsi" w:hAnsi="Times New Roman" w:cstheme="minorBidi"/>
          <w:i/>
          <w:sz w:val="28"/>
          <w:szCs w:val="28"/>
        </w:rPr>
      </w:pPr>
    </w:p>
    <w:p w:rsidR="00A86D6E" w:rsidRPr="00471BF8" w:rsidRDefault="00A86D6E" w:rsidP="00A86D6E">
      <w:pPr>
        <w:numPr>
          <w:ilvl w:val="0"/>
          <w:numId w:val="4"/>
        </w:numPr>
        <w:spacing w:after="0" w:line="240" w:lineRule="auto"/>
        <w:ind w:left="0" w:firstLine="709"/>
        <w:contextualSpacing/>
        <w:jc w:val="both"/>
        <w:rPr>
          <w:rFonts w:ascii="Times New Roman" w:eastAsia="Times New Roman" w:hAnsi="Times New Roman"/>
          <w:b/>
          <w:sz w:val="28"/>
          <w:szCs w:val="28"/>
        </w:rPr>
      </w:pPr>
      <w:r w:rsidRPr="00471BF8">
        <w:rPr>
          <w:rFonts w:ascii="Times New Roman" w:eastAsia="Times New Roman" w:hAnsi="Times New Roman"/>
          <w:b/>
          <w:sz w:val="28"/>
          <w:szCs w:val="28"/>
        </w:rPr>
        <w:t xml:space="preserve">Срок давности привлечения к административной ответственности по части 1 статьи 19.8.1 КоАП РФ за нарушение законодательства о теплоснабжении является специальным и составляет один год с момента совершения административного правонарушения. </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Предприятие - теплоснабжающая организация является субъектом естественной монополии, деятельность которой регулируется Федеральным законом от 17.08.1995 № 147 «О естественных монополиях».</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 xml:space="preserve">При осуществлении систематического наблюдения за исполнением обязательных требований юридическими лицами в области государственного регулирования цен (тарифов, надбавок) краевым комитетом по ценам и тарифам (далее – комитет) выявлено нарушение предприятием Стандартов раскрытия информации теплоснабжающими организациями, </w:t>
      </w:r>
      <w:proofErr w:type="spellStart"/>
      <w:r w:rsidRPr="00471BF8">
        <w:rPr>
          <w:rFonts w:ascii="Times New Roman" w:eastAsia="Times New Roman" w:hAnsi="Times New Roman"/>
          <w:sz w:val="28"/>
          <w:szCs w:val="28"/>
        </w:rPr>
        <w:t>теплосетевыми</w:t>
      </w:r>
      <w:proofErr w:type="spellEnd"/>
      <w:r w:rsidRPr="00471BF8">
        <w:rPr>
          <w:rFonts w:ascii="Times New Roman" w:eastAsia="Times New Roman" w:hAnsi="Times New Roman"/>
          <w:sz w:val="28"/>
          <w:szCs w:val="28"/>
        </w:rPr>
        <w:t xml:space="preserve"> организациями и органами регулирования, утвержденных постановлением Правительства Российской Федерации от 05.07.2013 № 570 (далее – Стандарты раскрытия информации). </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proofErr w:type="gramStart"/>
      <w:r w:rsidRPr="00471BF8">
        <w:rPr>
          <w:rFonts w:ascii="Times New Roman" w:eastAsia="Times New Roman" w:hAnsi="Times New Roman"/>
          <w:sz w:val="28"/>
          <w:szCs w:val="28"/>
        </w:rPr>
        <w:t>Предприятие с нарушением установленного срока раскрыло информацию об условиях, на которых осуществляется поставка товаров (оказание услуг), об условиях публичных договоров поставок регулируемых товаров (оказания регулируемых услуг), а также сведения о договорах, заключенных в соответствии с частями 2.1 и 2.2 статьи 8 Федерального закона от 27.07.2010 № 190-ФЗ «О теплоснабжении» (далее – Закон о теплоснабжении).</w:t>
      </w:r>
      <w:proofErr w:type="gramEnd"/>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В отношении предприятия составлен протокол об административном пр</w:t>
      </w:r>
      <w:r>
        <w:rPr>
          <w:rFonts w:ascii="Times New Roman" w:eastAsia="Times New Roman" w:hAnsi="Times New Roman"/>
          <w:sz w:val="28"/>
          <w:szCs w:val="28"/>
        </w:rPr>
        <w:t xml:space="preserve">авонарушении по части 1 статьи </w:t>
      </w:r>
      <w:r w:rsidRPr="00471BF8">
        <w:rPr>
          <w:rFonts w:ascii="Times New Roman" w:eastAsia="Times New Roman" w:hAnsi="Times New Roman"/>
          <w:sz w:val="28"/>
          <w:szCs w:val="28"/>
        </w:rPr>
        <w:t xml:space="preserve">19.8.1 КоАП РФ, по результатам </w:t>
      </w:r>
      <w:proofErr w:type="gramStart"/>
      <w:r w:rsidRPr="00471BF8">
        <w:rPr>
          <w:rFonts w:ascii="Times New Roman" w:eastAsia="Times New Roman" w:hAnsi="Times New Roman"/>
          <w:sz w:val="28"/>
          <w:szCs w:val="28"/>
        </w:rPr>
        <w:t>рассмотрения</w:t>
      </w:r>
      <w:proofErr w:type="gramEnd"/>
      <w:r w:rsidRPr="00471BF8">
        <w:rPr>
          <w:rFonts w:ascii="Times New Roman" w:eastAsia="Times New Roman" w:hAnsi="Times New Roman"/>
          <w:sz w:val="28"/>
          <w:szCs w:val="28"/>
        </w:rPr>
        <w:t xml:space="preserve"> которого комитетом вынесено постановление о привлечении предприятия к административной ответственности, предусмотренной </w:t>
      </w:r>
      <w:r w:rsidRPr="00471BF8">
        <w:rPr>
          <w:rFonts w:ascii="Times New Roman" w:eastAsia="Times New Roman" w:hAnsi="Times New Roman"/>
          <w:sz w:val="28"/>
          <w:szCs w:val="28"/>
        </w:rPr>
        <w:lastRenderedPageBreak/>
        <w:t>вышеуказанной нормой, и назначено наказание в виде административного штрафа.</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Не согласившись с постановлением о привлечении к ответственности, предприятие обратилось в суд с заявлением о признании его незаконным и отмене.</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Решением суда первой инстанции, оставленным без изменения постановлением суда апелляционной инстанции, заявленные требования удовлетворены.</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autoSpaceDE w:val="0"/>
        <w:autoSpaceDN w:val="0"/>
        <w:adjustRightInd w:val="0"/>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Признавая незаконным постановление комитета, суды пришли к выводу о доказанности в действиях предприятия вмененного состава административного правонарушения. Между тем суды, установив, что объектом посягательства правонарушения является нарушение установленного порядка управления, постановление вынесено за пределами срока привлечения к административной ответственности, предусмотренной статьей 4.5 КоАП РФ, удовлетворили заявленные требования.</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heme="minorHAnsi" w:hAnsi="Times New Roman"/>
          <w:sz w:val="28"/>
          <w:szCs w:val="28"/>
        </w:rPr>
      </w:pPr>
      <w:r w:rsidRPr="00471BF8">
        <w:rPr>
          <w:rFonts w:ascii="Times New Roman" w:eastAsiaTheme="minorHAnsi" w:hAnsi="Times New Roman"/>
          <w:sz w:val="28"/>
          <w:szCs w:val="28"/>
        </w:rPr>
        <w:t>Суд округа принятые по делу судебные акты отменил, приняв новый судебный акт об отказе в удовлетворении заявленных требований, исходя из следующего.</w:t>
      </w:r>
    </w:p>
    <w:p w:rsidR="00A86D6E" w:rsidRPr="00471BF8" w:rsidRDefault="00A86D6E" w:rsidP="00A86D6E">
      <w:pPr>
        <w:spacing w:after="0" w:line="240" w:lineRule="auto"/>
        <w:ind w:firstLine="709"/>
        <w:jc w:val="both"/>
        <w:rPr>
          <w:rFonts w:ascii="Times New Roman" w:eastAsiaTheme="minorHAnsi"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Суд кассационной инстанции согласился с выводами судов первой и апелляционной инстанций о наличии в действиях предприятия состава правонарушения, ответственность за совершение которого предусмотрена частью 1 статьи 19.8.1 КоАП РФ.</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 xml:space="preserve">Вместе с тем суд указал, что часть 1 статьи 19.8.1 КоАП РФ, устанавливая административную ответственность за нарушение сроков раскрытия информации должностными лицами теплоснабжающих организаций, обеспечивает соблюдение обязанности теплоснабжающих организаций, предусмотренной частью 9 статьи 7 Закона о теплоснабжении,  раскрывать информацию в соответствии с утвержденными Стандартами раскрытия информации. </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При этом в силу части 1 статьи 4.5 КоАП РФ срок давности привлечения к административной ответственности за нарушение законодательства Российской Федерации о теплоснабжении составляет один год, исчисляемый со дня совершения соответствующего административного правонарушения.</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 xml:space="preserve">Приведенная позиция изложена в Определении Конституционного Суда Российской Федерации от 30.06.2020 № 1606-О «Об отказе в принятии </w:t>
      </w:r>
      <w:r w:rsidRPr="00471BF8">
        <w:rPr>
          <w:rFonts w:ascii="Times New Roman" w:eastAsia="Times New Roman" w:hAnsi="Times New Roman"/>
          <w:sz w:val="28"/>
          <w:szCs w:val="28"/>
        </w:rPr>
        <w:lastRenderedPageBreak/>
        <w:t>к рассмотрению жалобы гражданина Сапожникова Константина Эдуардовича на нарушение его конституционных прав положением части 1 статьи 4.5 и частью 1 статьи 19.8.1 Кодекса Российской Федерации об административных правонарушениях».</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 xml:space="preserve">Соответственно, выводы судов об объекте посягательства административного правонарушения, предусмотренного статьей 19.8.1 КоАП РФ – установленный законом порядок управления в сфере правоотношений, связанных с предоставлением и раскрытием информации субъектами естественных монополий и (или) организациями коммунального комплекса об их деятельности, сделаны без учета специальной нормы права, устанавливающей обязанности теплоснабжающей организации по раскрытию информации. </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В силу части 1 статьи 1.6 КоАП РФ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A86D6E" w:rsidRPr="00471BF8" w:rsidRDefault="00A86D6E" w:rsidP="00A86D6E">
      <w:pPr>
        <w:spacing w:after="0" w:line="240" w:lineRule="auto"/>
        <w:ind w:firstLine="709"/>
        <w:jc w:val="both"/>
        <w:rPr>
          <w:rFonts w:ascii="Times New Roman" w:eastAsia="Times New Roman" w:hAnsi="Times New Roman"/>
          <w:sz w:val="28"/>
          <w:szCs w:val="28"/>
        </w:rPr>
      </w:pPr>
    </w:p>
    <w:p w:rsidR="00A86D6E" w:rsidRPr="00471BF8" w:rsidRDefault="00A86D6E" w:rsidP="00A86D6E">
      <w:pPr>
        <w:spacing w:after="0" w:line="240" w:lineRule="auto"/>
        <w:ind w:firstLine="709"/>
        <w:jc w:val="both"/>
        <w:rPr>
          <w:rFonts w:ascii="Times New Roman" w:eastAsia="Times New Roman" w:hAnsi="Times New Roman"/>
          <w:sz w:val="28"/>
          <w:szCs w:val="28"/>
        </w:rPr>
      </w:pPr>
      <w:r w:rsidRPr="00471BF8">
        <w:rPr>
          <w:rFonts w:ascii="Times New Roman" w:eastAsia="Times New Roman" w:hAnsi="Times New Roman"/>
          <w:sz w:val="28"/>
          <w:szCs w:val="28"/>
        </w:rPr>
        <w:t>В рассматриваемом случае срок давности привлечения к административной ответственности не пропущен, поскольку подлежит применению специальный (годичный) срок давности привлечения к административной ответственности за нарушение законодательства о теплоснабжении, а не общий (двухмесячный).</w:t>
      </w:r>
    </w:p>
    <w:p w:rsidR="00A86D6E" w:rsidRPr="00471BF8" w:rsidRDefault="00A86D6E" w:rsidP="00A86D6E">
      <w:pPr>
        <w:autoSpaceDE w:val="0"/>
        <w:autoSpaceDN w:val="0"/>
        <w:adjustRightInd w:val="0"/>
        <w:spacing w:after="0" w:line="240" w:lineRule="auto"/>
        <w:jc w:val="right"/>
        <w:rPr>
          <w:rFonts w:ascii="Times New Roman" w:eastAsiaTheme="minorHAnsi" w:hAnsi="Times New Roman"/>
          <w:i/>
          <w:sz w:val="28"/>
          <w:szCs w:val="28"/>
          <w:lang w:eastAsia="ru-RU"/>
        </w:rPr>
      </w:pPr>
    </w:p>
    <w:p w:rsidR="00A86D6E" w:rsidRPr="00471BF8" w:rsidRDefault="00A86D6E" w:rsidP="00A86D6E">
      <w:pPr>
        <w:autoSpaceDE w:val="0"/>
        <w:autoSpaceDN w:val="0"/>
        <w:adjustRightInd w:val="0"/>
        <w:spacing w:after="0" w:line="240" w:lineRule="auto"/>
        <w:jc w:val="right"/>
        <w:rPr>
          <w:rFonts w:ascii="Times New Roman" w:eastAsiaTheme="minorHAnsi" w:hAnsi="Times New Roman"/>
          <w:i/>
          <w:sz w:val="28"/>
          <w:szCs w:val="28"/>
          <w:lang w:eastAsia="ru-RU"/>
        </w:rPr>
      </w:pPr>
      <w:r w:rsidRPr="00471BF8">
        <w:rPr>
          <w:rFonts w:ascii="Times New Roman" w:eastAsiaTheme="minorHAnsi" w:hAnsi="Times New Roman"/>
          <w:i/>
          <w:sz w:val="28"/>
          <w:szCs w:val="28"/>
          <w:lang w:eastAsia="ru-RU"/>
        </w:rPr>
        <w:t>Постановление от 08.10.2020 № Ф03-2970/2020</w:t>
      </w:r>
    </w:p>
    <w:p w:rsidR="00A86D6E" w:rsidRPr="00471BF8" w:rsidRDefault="00A86D6E" w:rsidP="00A86D6E">
      <w:pPr>
        <w:autoSpaceDE w:val="0"/>
        <w:autoSpaceDN w:val="0"/>
        <w:adjustRightInd w:val="0"/>
        <w:spacing w:after="0" w:line="240" w:lineRule="auto"/>
        <w:jc w:val="right"/>
        <w:rPr>
          <w:rFonts w:ascii="Times New Roman" w:eastAsiaTheme="minorHAnsi" w:hAnsi="Times New Roman"/>
          <w:i/>
          <w:sz w:val="28"/>
          <w:szCs w:val="28"/>
          <w:lang w:eastAsia="ru-RU"/>
        </w:rPr>
      </w:pPr>
      <w:r w:rsidRPr="00471BF8">
        <w:rPr>
          <w:rFonts w:ascii="Times New Roman" w:eastAsiaTheme="minorHAnsi" w:hAnsi="Times New Roman"/>
          <w:i/>
          <w:sz w:val="28"/>
          <w:szCs w:val="28"/>
          <w:lang w:eastAsia="ru-RU"/>
        </w:rPr>
        <w:t>по делу № А73-3068/2020</w:t>
      </w:r>
      <w:r w:rsidRPr="00471BF8">
        <w:rPr>
          <w:rFonts w:ascii="Times New Roman" w:eastAsiaTheme="minorHAnsi" w:hAnsi="Times New Roman"/>
          <w:b/>
          <w:i/>
          <w:sz w:val="28"/>
          <w:szCs w:val="28"/>
          <w:lang w:eastAsia="ru-RU"/>
        </w:rPr>
        <w:t xml:space="preserve"> </w:t>
      </w:r>
      <w:r w:rsidRPr="00471BF8">
        <w:rPr>
          <w:rFonts w:ascii="Times New Roman" w:eastAsiaTheme="minorHAnsi" w:hAnsi="Times New Roman"/>
          <w:i/>
          <w:sz w:val="28"/>
          <w:szCs w:val="28"/>
          <w:lang w:eastAsia="ru-RU"/>
        </w:rPr>
        <w:t>Арбитражного суда Хабаровского края</w:t>
      </w:r>
    </w:p>
    <w:p w:rsidR="00A86D6E" w:rsidRDefault="00A86D6E" w:rsidP="00A86D6E">
      <w:pPr>
        <w:spacing w:after="0" w:line="240" w:lineRule="auto"/>
        <w:ind w:firstLine="709"/>
        <w:contextualSpacing/>
        <w:jc w:val="both"/>
      </w:pPr>
    </w:p>
    <w:p w:rsidR="00A247CA" w:rsidRDefault="00A247CA"/>
    <w:sectPr w:rsidR="00A247CA" w:rsidSect="00C023DE">
      <w:headerReference w:type="default" r:id="rId9"/>
      <w:pgSz w:w="11906" w:h="16838"/>
      <w:pgMar w:top="568"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9F5" w:rsidRDefault="006529F5">
      <w:pPr>
        <w:spacing w:after="0" w:line="240" w:lineRule="auto"/>
      </w:pPr>
      <w:r>
        <w:separator/>
      </w:r>
    </w:p>
  </w:endnote>
  <w:endnote w:type="continuationSeparator" w:id="0">
    <w:p w:rsidR="006529F5" w:rsidRDefault="00652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9F5" w:rsidRDefault="006529F5">
      <w:pPr>
        <w:spacing w:after="0" w:line="240" w:lineRule="auto"/>
      </w:pPr>
      <w:r>
        <w:separator/>
      </w:r>
    </w:p>
  </w:footnote>
  <w:footnote w:type="continuationSeparator" w:id="0">
    <w:p w:rsidR="006529F5" w:rsidRDefault="006529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670395"/>
      <w:docPartObj>
        <w:docPartGallery w:val="Page Numbers (Top of Page)"/>
        <w:docPartUnique/>
      </w:docPartObj>
    </w:sdtPr>
    <w:sdtEndPr>
      <w:rPr>
        <w:rFonts w:ascii="Times New Roman" w:hAnsi="Times New Roman"/>
        <w:sz w:val="24"/>
        <w:szCs w:val="24"/>
      </w:rPr>
    </w:sdtEndPr>
    <w:sdtContent>
      <w:p w:rsidR="00C023DE" w:rsidRPr="00C023DE" w:rsidRDefault="00A86D6E">
        <w:pPr>
          <w:pStyle w:val="a6"/>
          <w:jc w:val="center"/>
          <w:rPr>
            <w:rFonts w:ascii="Times New Roman" w:hAnsi="Times New Roman"/>
            <w:sz w:val="24"/>
            <w:szCs w:val="24"/>
          </w:rPr>
        </w:pPr>
        <w:r w:rsidRPr="00C023DE">
          <w:rPr>
            <w:rFonts w:ascii="Times New Roman" w:hAnsi="Times New Roman"/>
            <w:sz w:val="24"/>
            <w:szCs w:val="24"/>
          </w:rPr>
          <w:fldChar w:fldCharType="begin"/>
        </w:r>
        <w:r w:rsidRPr="00C023DE">
          <w:rPr>
            <w:rFonts w:ascii="Times New Roman" w:hAnsi="Times New Roman"/>
            <w:sz w:val="24"/>
            <w:szCs w:val="24"/>
          </w:rPr>
          <w:instrText>PAGE   \* MERGEFORMAT</w:instrText>
        </w:r>
        <w:r w:rsidRPr="00C023DE">
          <w:rPr>
            <w:rFonts w:ascii="Times New Roman" w:hAnsi="Times New Roman"/>
            <w:sz w:val="24"/>
            <w:szCs w:val="24"/>
          </w:rPr>
          <w:fldChar w:fldCharType="separate"/>
        </w:r>
        <w:r w:rsidR="00CC1234">
          <w:rPr>
            <w:rFonts w:ascii="Times New Roman" w:hAnsi="Times New Roman"/>
            <w:noProof/>
            <w:sz w:val="24"/>
            <w:szCs w:val="24"/>
          </w:rPr>
          <w:t>2</w:t>
        </w:r>
        <w:r w:rsidRPr="00C023DE">
          <w:rPr>
            <w:rFonts w:ascii="Times New Roman" w:hAnsi="Times New Roman"/>
            <w:sz w:val="24"/>
            <w:szCs w:val="24"/>
          </w:rPr>
          <w:fldChar w:fldCharType="end"/>
        </w:r>
      </w:p>
    </w:sdtContent>
  </w:sdt>
  <w:p w:rsidR="00C023DE" w:rsidRDefault="00CC123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44D93"/>
    <w:multiLevelType w:val="hybridMultilevel"/>
    <w:tmpl w:val="C3344EFE"/>
    <w:lvl w:ilvl="0" w:tplc="DC82EE9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B8C4CE7"/>
    <w:multiLevelType w:val="hybridMultilevel"/>
    <w:tmpl w:val="F4EE120C"/>
    <w:lvl w:ilvl="0" w:tplc="B3287C3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2FE72F3"/>
    <w:multiLevelType w:val="hybridMultilevel"/>
    <w:tmpl w:val="F4EE120C"/>
    <w:lvl w:ilvl="0" w:tplc="B3287C3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52A7BB0"/>
    <w:multiLevelType w:val="hybridMultilevel"/>
    <w:tmpl w:val="898065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3A62EC2"/>
    <w:multiLevelType w:val="hybridMultilevel"/>
    <w:tmpl w:val="3192F55C"/>
    <w:lvl w:ilvl="0" w:tplc="DA78D08C">
      <w:start w:val="1"/>
      <w:numFmt w:val="decimal"/>
      <w:lvlText w:val="%1."/>
      <w:lvlJc w:val="left"/>
      <w:pPr>
        <w:ind w:left="1093" w:hanging="38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D6E"/>
    <w:rsid w:val="006529F5"/>
    <w:rsid w:val="00A247CA"/>
    <w:rsid w:val="00A86D6E"/>
    <w:rsid w:val="00CC1234"/>
    <w:rsid w:val="00DD25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D6E"/>
    <w:rPr>
      <w:rFonts w:ascii="Calibri" w:eastAsia="Calibri" w:hAnsi="Calibri" w:cs="Times New Roman"/>
    </w:rPr>
  </w:style>
  <w:style w:type="paragraph" w:styleId="1">
    <w:name w:val="heading 1"/>
    <w:basedOn w:val="a"/>
    <w:next w:val="a"/>
    <w:link w:val="10"/>
    <w:uiPriority w:val="9"/>
    <w:qFormat/>
    <w:rsid w:val="00A86D6E"/>
    <w:pPr>
      <w:keepNext/>
      <w:spacing w:before="240" w:after="60"/>
      <w:outlineLvl w:val="0"/>
    </w:pPr>
    <w:rPr>
      <w:rFonts w:ascii="Cambria" w:eastAsia="Times New Roman"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6D6E"/>
    <w:rPr>
      <w:rFonts w:ascii="Cambria" w:eastAsia="Times New Roman" w:hAnsi="Cambria" w:cs="Times New Roman"/>
      <w:b/>
      <w:bCs/>
      <w:kern w:val="32"/>
      <w:sz w:val="32"/>
      <w:szCs w:val="32"/>
    </w:rPr>
  </w:style>
  <w:style w:type="paragraph" w:styleId="a3">
    <w:name w:val="List Paragraph"/>
    <w:basedOn w:val="a"/>
    <w:uiPriority w:val="34"/>
    <w:qFormat/>
    <w:rsid w:val="00A86D6E"/>
    <w:pPr>
      <w:ind w:left="720"/>
      <w:contextualSpacing/>
    </w:pPr>
  </w:style>
  <w:style w:type="paragraph" w:styleId="a4">
    <w:name w:val="Balloon Text"/>
    <w:basedOn w:val="a"/>
    <w:link w:val="a5"/>
    <w:uiPriority w:val="99"/>
    <w:semiHidden/>
    <w:unhideWhenUsed/>
    <w:rsid w:val="00A86D6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86D6E"/>
    <w:rPr>
      <w:rFonts w:ascii="Tahoma" w:eastAsia="Calibri" w:hAnsi="Tahoma" w:cs="Tahoma"/>
      <w:sz w:val="16"/>
      <w:szCs w:val="16"/>
    </w:rPr>
  </w:style>
  <w:style w:type="paragraph" w:styleId="a6">
    <w:name w:val="header"/>
    <w:basedOn w:val="a"/>
    <w:link w:val="a7"/>
    <w:uiPriority w:val="99"/>
    <w:unhideWhenUsed/>
    <w:rsid w:val="00A86D6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86D6E"/>
    <w:rPr>
      <w:rFonts w:ascii="Calibri" w:eastAsia="Calibri" w:hAnsi="Calibri" w:cs="Times New Roman"/>
    </w:rPr>
  </w:style>
  <w:style w:type="paragraph" w:styleId="a8">
    <w:name w:val="footer"/>
    <w:basedOn w:val="a"/>
    <w:link w:val="a9"/>
    <w:uiPriority w:val="99"/>
    <w:unhideWhenUsed/>
    <w:rsid w:val="00A86D6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86D6E"/>
    <w:rPr>
      <w:rFonts w:ascii="Calibri" w:eastAsia="Calibri" w:hAnsi="Calibri" w:cs="Times New Roman"/>
    </w:rPr>
  </w:style>
  <w:style w:type="numbering" w:customStyle="1" w:styleId="11">
    <w:name w:val="Нет списка1"/>
    <w:next w:val="a2"/>
    <w:uiPriority w:val="99"/>
    <w:semiHidden/>
    <w:unhideWhenUsed/>
    <w:rsid w:val="00A86D6E"/>
  </w:style>
  <w:style w:type="paragraph" w:customStyle="1" w:styleId="12">
    <w:name w:val="Абзац списка1"/>
    <w:basedOn w:val="a"/>
    <w:rsid w:val="00A86D6E"/>
    <w:pPr>
      <w:ind w:left="720"/>
      <w:contextualSpacing/>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D6E"/>
    <w:rPr>
      <w:rFonts w:ascii="Calibri" w:eastAsia="Calibri" w:hAnsi="Calibri" w:cs="Times New Roman"/>
    </w:rPr>
  </w:style>
  <w:style w:type="paragraph" w:styleId="1">
    <w:name w:val="heading 1"/>
    <w:basedOn w:val="a"/>
    <w:next w:val="a"/>
    <w:link w:val="10"/>
    <w:uiPriority w:val="9"/>
    <w:qFormat/>
    <w:rsid w:val="00A86D6E"/>
    <w:pPr>
      <w:keepNext/>
      <w:spacing w:before="240" w:after="60"/>
      <w:outlineLvl w:val="0"/>
    </w:pPr>
    <w:rPr>
      <w:rFonts w:ascii="Cambria" w:eastAsia="Times New Roman"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6D6E"/>
    <w:rPr>
      <w:rFonts w:ascii="Cambria" w:eastAsia="Times New Roman" w:hAnsi="Cambria" w:cs="Times New Roman"/>
      <w:b/>
      <w:bCs/>
      <w:kern w:val="32"/>
      <w:sz w:val="32"/>
      <w:szCs w:val="32"/>
    </w:rPr>
  </w:style>
  <w:style w:type="paragraph" w:styleId="a3">
    <w:name w:val="List Paragraph"/>
    <w:basedOn w:val="a"/>
    <w:uiPriority w:val="34"/>
    <w:qFormat/>
    <w:rsid w:val="00A86D6E"/>
    <w:pPr>
      <w:ind w:left="720"/>
      <w:contextualSpacing/>
    </w:pPr>
  </w:style>
  <w:style w:type="paragraph" w:styleId="a4">
    <w:name w:val="Balloon Text"/>
    <w:basedOn w:val="a"/>
    <w:link w:val="a5"/>
    <w:uiPriority w:val="99"/>
    <w:semiHidden/>
    <w:unhideWhenUsed/>
    <w:rsid w:val="00A86D6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86D6E"/>
    <w:rPr>
      <w:rFonts w:ascii="Tahoma" w:eastAsia="Calibri" w:hAnsi="Tahoma" w:cs="Tahoma"/>
      <w:sz w:val="16"/>
      <w:szCs w:val="16"/>
    </w:rPr>
  </w:style>
  <w:style w:type="paragraph" w:styleId="a6">
    <w:name w:val="header"/>
    <w:basedOn w:val="a"/>
    <w:link w:val="a7"/>
    <w:uiPriority w:val="99"/>
    <w:unhideWhenUsed/>
    <w:rsid w:val="00A86D6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86D6E"/>
    <w:rPr>
      <w:rFonts w:ascii="Calibri" w:eastAsia="Calibri" w:hAnsi="Calibri" w:cs="Times New Roman"/>
    </w:rPr>
  </w:style>
  <w:style w:type="paragraph" w:styleId="a8">
    <w:name w:val="footer"/>
    <w:basedOn w:val="a"/>
    <w:link w:val="a9"/>
    <w:uiPriority w:val="99"/>
    <w:unhideWhenUsed/>
    <w:rsid w:val="00A86D6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86D6E"/>
    <w:rPr>
      <w:rFonts w:ascii="Calibri" w:eastAsia="Calibri" w:hAnsi="Calibri" w:cs="Times New Roman"/>
    </w:rPr>
  </w:style>
  <w:style w:type="numbering" w:customStyle="1" w:styleId="11">
    <w:name w:val="Нет списка1"/>
    <w:next w:val="a2"/>
    <w:uiPriority w:val="99"/>
    <w:semiHidden/>
    <w:unhideWhenUsed/>
    <w:rsid w:val="00A86D6E"/>
  </w:style>
  <w:style w:type="paragraph" w:customStyle="1" w:styleId="12">
    <w:name w:val="Абзац списка1"/>
    <w:basedOn w:val="a"/>
    <w:rsid w:val="00A86D6E"/>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E3011419FD68D529AF3E5540D79A4164598FB643B68287CC3AAFD253C069028A0A139711E4ACEA94EB7CC91F25B23F1C2C5516964B1F74R8bD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40</Pages>
  <Words>13368</Words>
  <Characters>76203</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Канасевич Анастасия Сергеевна</dc:creator>
  <cp:lastModifiedBy>Канасевич Анастасия Сергеевна</cp:lastModifiedBy>
  <cp:revision>3</cp:revision>
  <dcterms:created xsi:type="dcterms:W3CDTF">2021-05-26T06:27:00Z</dcterms:created>
  <dcterms:modified xsi:type="dcterms:W3CDTF">2021-05-26T23:40:00Z</dcterms:modified>
</cp:coreProperties>
</file>